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28" w:rsidRDefault="00FB6328" w:rsidP="00FB6328">
      <w:pPr>
        <w:spacing w:after="0" w:line="240" w:lineRule="auto"/>
        <w:jc w:val="center"/>
        <w:rPr>
          <w:rStyle w:val="lev"/>
          <w:rFonts w:ascii="Arial" w:hAnsi="Arial" w:cs="Arial"/>
          <w:color w:val="000000"/>
          <w:sz w:val="24"/>
          <w:szCs w:val="24"/>
        </w:rPr>
      </w:pPr>
      <w:r w:rsidRPr="0019056D">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860550" cy="1114425"/>
            <wp:effectExtent l="0" t="0" r="6350" b="9525"/>
            <wp:wrapTight wrapText="bothSides">
              <wp:wrapPolygon edited="0">
                <wp:start x="0" y="0"/>
                <wp:lineTo x="0" y="21415"/>
                <wp:lineTo x="21453" y="21415"/>
                <wp:lineTo x="2145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328" w:rsidRDefault="00FB6328" w:rsidP="00FB6328">
      <w:pPr>
        <w:spacing w:after="0" w:line="240" w:lineRule="auto"/>
        <w:rPr>
          <w:rStyle w:val="lev"/>
          <w:rFonts w:ascii="Arial" w:hAnsi="Arial" w:cs="Arial"/>
          <w:color w:val="000000"/>
          <w:sz w:val="24"/>
          <w:szCs w:val="24"/>
        </w:rPr>
      </w:pPr>
    </w:p>
    <w:p w:rsidR="00FB6328" w:rsidRDefault="00FB6328" w:rsidP="00FB6328">
      <w:pPr>
        <w:spacing w:after="0" w:line="240" w:lineRule="auto"/>
        <w:jc w:val="center"/>
        <w:rPr>
          <w:rStyle w:val="lev"/>
          <w:rFonts w:ascii="Arial" w:hAnsi="Arial" w:cs="Arial"/>
          <w:color w:val="000000"/>
          <w:sz w:val="24"/>
          <w:szCs w:val="24"/>
        </w:rPr>
      </w:pPr>
    </w:p>
    <w:p w:rsidR="00FB6328" w:rsidRDefault="00FB6328" w:rsidP="00FB6328">
      <w:pPr>
        <w:spacing w:after="0" w:line="240" w:lineRule="auto"/>
        <w:jc w:val="right"/>
        <w:rPr>
          <w:rStyle w:val="lev"/>
          <w:rFonts w:ascii="Arial" w:hAnsi="Arial" w:cs="Arial"/>
          <w:b w:val="0"/>
          <w:color w:val="000000"/>
          <w:szCs w:val="24"/>
        </w:rPr>
      </w:pPr>
    </w:p>
    <w:p w:rsidR="00FB6328" w:rsidRDefault="00FB6328" w:rsidP="00FB6328">
      <w:pPr>
        <w:spacing w:after="0" w:line="240" w:lineRule="auto"/>
        <w:jc w:val="right"/>
        <w:rPr>
          <w:rStyle w:val="lev"/>
          <w:rFonts w:ascii="Arial" w:hAnsi="Arial" w:cs="Arial"/>
          <w:b w:val="0"/>
          <w:color w:val="000000"/>
          <w:szCs w:val="24"/>
        </w:rPr>
      </w:pPr>
    </w:p>
    <w:p w:rsidR="00FB6328" w:rsidRDefault="00FB6328" w:rsidP="00FB6328">
      <w:pPr>
        <w:spacing w:after="0" w:line="240" w:lineRule="auto"/>
        <w:jc w:val="right"/>
        <w:rPr>
          <w:rStyle w:val="lev"/>
          <w:rFonts w:ascii="Arial" w:hAnsi="Arial" w:cs="Arial"/>
          <w:b w:val="0"/>
          <w:color w:val="000000"/>
          <w:szCs w:val="24"/>
        </w:rPr>
      </w:pPr>
    </w:p>
    <w:p w:rsidR="00FB6328" w:rsidRDefault="00FB6328" w:rsidP="00FB6328">
      <w:pPr>
        <w:spacing w:after="0" w:line="240" w:lineRule="auto"/>
        <w:jc w:val="right"/>
        <w:rPr>
          <w:rStyle w:val="lev"/>
          <w:rFonts w:ascii="Arial" w:hAnsi="Arial" w:cs="Arial"/>
          <w:b w:val="0"/>
          <w:color w:val="000000"/>
          <w:szCs w:val="24"/>
        </w:rPr>
      </w:pPr>
    </w:p>
    <w:p w:rsidR="00FB6328" w:rsidRPr="00FB6328" w:rsidRDefault="00FB6328" w:rsidP="00FB6328">
      <w:pPr>
        <w:spacing w:after="0" w:line="240" w:lineRule="auto"/>
        <w:jc w:val="right"/>
        <w:rPr>
          <w:rStyle w:val="lev"/>
          <w:rFonts w:ascii="Arial" w:hAnsi="Arial" w:cs="Arial"/>
          <w:b w:val="0"/>
          <w:color w:val="000000"/>
          <w:szCs w:val="24"/>
        </w:rPr>
      </w:pPr>
      <w:r w:rsidRPr="00FB6328">
        <w:rPr>
          <w:rStyle w:val="lev"/>
          <w:rFonts w:ascii="Arial" w:hAnsi="Arial" w:cs="Arial"/>
          <w:b w:val="0"/>
          <w:color w:val="000000"/>
          <w:szCs w:val="24"/>
        </w:rPr>
        <w:t>Paris, le 14 septembre 2021</w:t>
      </w:r>
    </w:p>
    <w:p w:rsidR="00FB6328" w:rsidRDefault="00FB6328" w:rsidP="00FB6328">
      <w:pPr>
        <w:spacing w:after="0" w:line="240" w:lineRule="auto"/>
        <w:jc w:val="center"/>
        <w:rPr>
          <w:rStyle w:val="lev"/>
          <w:rFonts w:ascii="Arial" w:hAnsi="Arial" w:cs="Arial"/>
          <w:color w:val="000000"/>
          <w:sz w:val="24"/>
          <w:szCs w:val="24"/>
        </w:rPr>
      </w:pPr>
    </w:p>
    <w:p w:rsidR="00FB6328" w:rsidRDefault="00FB6328" w:rsidP="00FB6328">
      <w:pPr>
        <w:spacing w:after="0" w:line="240" w:lineRule="auto"/>
        <w:jc w:val="center"/>
        <w:rPr>
          <w:rStyle w:val="lev"/>
          <w:rFonts w:ascii="Arial" w:hAnsi="Arial" w:cs="Arial"/>
          <w:color w:val="000000"/>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B6328" w:rsidTr="00FB6328">
        <w:tc>
          <w:tcPr>
            <w:tcW w:w="3020" w:type="dxa"/>
          </w:tcPr>
          <w:p w:rsidR="00FB6328" w:rsidRDefault="00FB6328" w:rsidP="00FB6328">
            <w:pPr>
              <w:jc w:val="center"/>
              <w:rPr>
                <w:rFonts w:ascii="Arial" w:hAnsi="Arial" w:cs="Arial"/>
                <w:sz w:val="20"/>
              </w:rPr>
            </w:pPr>
            <w:r w:rsidRPr="00BA2755">
              <w:rPr>
                <w:rFonts w:ascii="Arial" w:hAnsi="Arial" w:cs="Arial"/>
                <w:b/>
                <w:sz w:val="20"/>
              </w:rPr>
              <w:t xml:space="preserve">Brigitte </w:t>
            </w:r>
            <w:r w:rsidRPr="00BA2755">
              <w:rPr>
                <w:rFonts w:ascii="Arial" w:hAnsi="Arial" w:cs="Arial"/>
                <w:b/>
                <w:sz w:val="20"/>
              </w:rPr>
              <w:t>BOURGUIGNON</w:t>
            </w:r>
          </w:p>
          <w:p w:rsidR="00FB6328" w:rsidRDefault="00FB6328" w:rsidP="00FB6328">
            <w:pPr>
              <w:jc w:val="center"/>
              <w:rPr>
                <w:rFonts w:ascii="Arial" w:hAnsi="Arial" w:cs="Arial"/>
                <w:sz w:val="20"/>
              </w:rPr>
            </w:pPr>
            <w:r w:rsidRPr="00BA2755">
              <w:rPr>
                <w:rFonts w:ascii="Arial" w:hAnsi="Arial" w:cs="Arial"/>
                <w:sz w:val="20"/>
              </w:rPr>
              <w:t>Ministre déléguée auprès du ministre des</w:t>
            </w:r>
          </w:p>
          <w:p w:rsidR="00FB6328" w:rsidRPr="00FB6328" w:rsidRDefault="00FB6328" w:rsidP="00FB6328">
            <w:pPr>
              <w:jc w:val="center"/>
              <w:rPr>
                <w:rStyle w:val="lev"/>
                <w:rFonts w:ascii="Arial" w:hAnsi="Arial" w:cs="Arial"/>
                <w:b w:val="0"/>
                <w:bCs w:val="0"/>
                <w:sz w:val="20"/>
              </w:rPr>
            </w:pPr>
            <w:r w:rsidRPr="00BA2755">
              <w:rPr>
                <w:rFonts w:ascii="Arial" w:hAnsi="Arial" w:cs="Arial"/>
                <w:sz w:val="20"/>
              </w:rPr>
              <w:t>Solidarités et de la Santé, chargée de l’Autonomie</w:t>
            </w:r>
          </w:p>
        </w:tc>
        <w:tc>
          <w:tcPr>
            <w:tcW w:w="3021" w:type="dxa"/>
          </w:tcPr>
          <w:p w:rsidR="00FB6328" w:rsidRDefault="00FB6328" w:rsidP="00FB6328">
            <w:pPr>
              <w:jc w:val="center"/>
              <w:rPr>
                <w:rFonts w:ascii="Arial" w:hAnsi="Arial" w:cs="Arial"/>
                <w:sz w:val="20"/>
              </w:rPr>
            </w:pPr>
            <w:r>
              <w:rPr>
                <w:rFonts w:ascii="Arial" w:hAnsi="Arial" w:cs="Arial"/>
                <w:b/>
                <w:sz w:val="20"/>
              </w:rPr>
              <w:t xml:space="preserve">Sophie </w:t>
            </w:r>
            <w:r>
              <w:rPr>
                <w:rFonts w:ascii="Arial" w:hAnsi="Arial" w:cs="Arial"/>
                <w:b/>
                <w:sz w:val="20"/>
              </w:rPr>
              <w:t>CLUZEL</w:t>
            </w:r>
          </w:p>
          <w:p w:rsidR="00FB6328" w:rsidRDefault="00FB6328" w:rsidP="00FB6328">
            <w:pPr>
              <w:jc w:val="center"/>
              <w:rPr>
                <w:rFonts w:ascii="Arial" w:hAnsi="Arial" w:cs="Arial"/>
                <w:sz w:val="20"/>
              </w:rPr>
            </w:pPr>
            <w:r>
              <w:rPr>
                <w:rFonts w:ascii="Arial" w:hAnsi="Arial" w:cs="Arial"/>
                <w:sz w:val="20"/>
              </w:rPr>
              <w:t xml:space="preserve">Secrétaire d’État </w:t>
            </w:r>
            <w:r w:rsidRPr="00BA2755">
              <w:rPr>
                <w:rFonts w:ascii="Arial" w:hAnsi="Arial" w:cs="Arial"/>
                <w:sz w:val="20"/>
              </w:rPr>
              <w:t>auprès du</w:t>
            </w:r>
            <w:r>
              <w:rPr>
                <w:rFonts w:ascii="Arial" w:hAnsi="Arial" w:cs="Arial"/>
                <w:sz w:val="20"/>
              </w:rPr>
              <w:t xml:space="preserve"> Premier</w:t>
            </w:r>
            <w:r>
              <w:rPr>
                <w:rFonts w:ascii="Arial" w:hAnsi="Arial" w:cs="Arial"/>
                <w:sz w:val="20"/>
              </w:rPr>
              <w:t xml:space="preserve"> ministre </w:t>
            </w:r>
            <w:r w:rsidRPr="00BA2755">
              <w:rPr>
                <w:rFonts w:ascii="Arial" w:hAnsi="Arial" w:cs="Arial"/>
                <w:sz w:val="20"/>
              </w:rPr>
              <w:t>chargée de</w:t>
            </w:r>
            <w:r>
              <w:rPr>
                <w:rFonts w:ascii="Arial" w:hAnsi="Arial" w:cs="Arial"/>
                <w:sz w:val="20"/>
              </w:rPr>
              <w:t>s Personnes handicapées</w:t>
            </w:r>
          </w:p>
          <w:p w:rsidR="00FB6328" w:rsidRDefault="00FB6328" w:rsidP="00FB6328">
            <w:pPr>
              <w:spacing w:line="240" w:lineRule="auto"/>
              <w:jc w:val="center"/>
              <w:rPr>
                <w:rStyle w:val="lev"/>
                <w:rFonts w:ascii="Arial" w:hAnsi="Arial" w:cs="Arial"/>
                <w:color w:val="000000"/>
                <w:sz w:val="24"/>
                <w:szCs w:val="24"/>
              </w:rPr>
            </w:pPr>
          </w:p>
        </w:tc>
        <w:tc>
          <w:tcPr>
            <w:tcW w:w="3021" w:type="dxa"/>
          </w:tcPr>
          <w:p w:rsidR="00FB6328" w:rsidRDefault="00FB6328" w:rsidP="00FB6328">
            <w:pPr>
              <w:jc w:val="center"/>
              <w:rPr>
                <w:rFonts w:ascii="Arial" w:hAnsi="Arial" w:cs="Arial"/>
                <w:sz w:val="20"/>
              </w:rPr>
            </w:pPr>
            <w:r>
              <w:rPr>
                <w:rFonts w:ascii="Arial" w:hAnsi="Arial" w:cs="Arial"/>
                <w:b/>
                <w:sz w:val="20"/>
              </w:rPr>
              <w:t>Olivia G</w:t>
            </w:r>
            <w:r>
              <w:rPr>
                <w:rFonts w:ascii="Arial" w:hAnsi="Arial" w:cs="Arial"/>
                <w:b/>
                <w:sz w:val="20"/>
              </w:rPr>
              <w:t>REGOIRE</w:t>
            </w:r>
          </w:p>
          <w:p w:rsidR="00FB6328" w:rsidRPr="00FB6328" w:rsidRDefault="00FB6328" w:rsidP="00FB6328">
            <w:pPr>
              <w:jc w:val="center"/>
              <w:rPr>
                <w:rStyle w:val="lev"/>
                <w:rFonts w:ascii="Arial" w:hAnsi="Arial" w:cs="Arial"/>
                <w:b w:val="0"/>
                <w:bCs w:val="0"/>
                <w:sz w:val="20"/>
              </w:rPr>
            </w:pPr>
            <w:r>
              <w:rPr>
                <w:rFonts w:ascii="Arial" w:hAnsi="Arial" w:cs="Arial"/>
                <w:sz w:val="20"/>
              </w:rPr>
              <w:t xml:space="preserve">Secrétaire d’État </w:t>
            </w:r>
            <w:r w:rsidRPr="00BA2755">
              <w:rPr>
                <w:rFonts w:ascii="Arial" w:hAnsi="Arial" w:cs="Arial"/>
                <w:sz w:val="20"/>
              </w:rPr>
              <w:t>auprès du</w:t>
            </w:r>
            <w:r>
              <w:rPr>
                <w:rFonts w:ascii="Arial" w:hAnsi="Arial" w:cs="Arial"/>
                <w:sz w:val="20"/>
              </w:rPr>
              <w:t xml:space="preserve"> ministre de l’Économie, des Finances et de la Relance</w:t>
            </w:r>
            <w:r w:rsidRPr="00BA2755">
              <w:rPr>
                <w:rFonts w:ascii="Arial" w:hAnsi="Arial" w:cs="Arial"/>
                <w:sz w:val="20"/>
              </w:rPr>
              <w:t xml:space="preserve">, chargée </w:t>
            </w:r>
            <w:r>
              <w:rPr>
                <w:rFonts w:ascii="Arial" w:hAnsi="Arial" w:cs="Arial"/>
                <w:sz w:val="20"/>
              </w:rPr>
              <w:t>de l’Économie sociale, solidaire et responsable</w:t>
            </w:r>
          </w:p>
        </w:tc>
      </w:tr>
    </w:tbl>
    <w:p w:rsidR="00FB6328" w:rsidRDefault="00FB6328" w:rsidP="00FB6328">
      <w:pPr>
        <w:spacing w:after="0" w:line="240" w:lineRule="auto"/>
        <w:jc w:val="center"/>
        <w:rPr>
          <w:rStyle w:val="lev"/>
          <w:rFonts w:ascii="Arial" w:hAnsi="Arial" w:cs="Arial"/>
          <w:color w:val="000000"/>
          <w:sz w:val="24"/>
          <w:szCs w:val="24"/>
        </w:rPr>
      </w:pPr>
    </w:p>
    <w:p w:rsidR="00FB6328" w:rsidRDefault="00FB6328" w:rsidP="00FB6328">
      <w:pPr>
        <w:spacing w:after="0" w:line="240" w:lineRule="auto"/>
        <w:jc w:val="center"/>
        <w:rPr>
          <w:rStyle w:val="lev"/>
          <w:rFonts w:ascii="Arial" w:hAnsi="Arial" w:cs="Arial"/>
          <w:color w:val="000000"/>
          <w:sz w:val="24"/>
          <w:szCs w:val="24"/>
        </w:rPr>
      </w:pPr>
    </w:p>
    <w:p w:rsidR="00FB6328" w:rsidRDefault="00FB6328" w:rsidP="00FB6328">
      <w:pPr>
        <w:spacing w:after="0" w:line="240" w:lineRule="auto"/>
        <w:jc w:val="center"/>
        <w:rPr>
          <w:rStyle w:val="lev"/>
          <w:rFonts w:ascii="Arial" w:hAnsi="Arial" w:cs="Arial"/>
          <w:color w:val="000000"/>
          <w:sz w:val="24"/>
          <w:szCs w:val="24"/>
        </w:rPr>
      </w:pPr>
    </w:p>
    <w:p w:rsidR="00FB6328" w:rsidRDefault="00FB6328" w:rsidP="00FB6328">
      <w:pPr>
        <w:spacing w:after="0" w:line="240" w:lineRule="auto"/>
        <w:jc w:val="center"/>
      </w:pPr>
      <w:r>
        <w:rPr>
          <w:rStyle w:val="lev"/>
          <w:rFonts w:ascii="Arial" w:hAnsi="Arial" w:cs="Arial"/>
          <w:color w:val="000000"/>
          <w:sz w:val="24"/>
          <w:szCs w:val="24"/>
        </w:rPr>
        <w:t>COMMUNIQUÉ DE PRESSE</w:t>
      </w:r>
    </w:p>
    <w:p w:rsidR="00FB6328" w:rsidRDefault="00FB6328" w:rsidP="00FB6328">
      <w:pPr>
        <w:spacing w:after="0" w:line="240" w:lineRule="auto"/>
        <w:rPr>
          <w:rFonts w:ascii="Arial" w:hAnsi="Arial" w:cs="Arial"/>
          <w:b/>
          <w:bCs/>
          <w:sz w:val="24"/>
          <w:szCs w:val="24"/>
        </w:rPr>
      </w:pPr>
    </w:p>
    <w:p w:rsidR="00FB6328" w:rsidRPr="00FB6328" w:rsidRDefault="00FB6328" w:rsidP="00FB6328">
      <w:pPr>
        <w:pStyle w:val="NormalWeb"/>
        <w:spacing w:before="0" w:beforeAutospacing="0" w:after="0" w:afterAutospacing="0"/>
        <w:jc w:val="center"/>
        <w:rPr>
          <w:rFonts w:ascii="Arial" w:hAnsi="Arial" w:cs="Arial"/>
          <w:b/>
          <w:shd w:val="clear" w:color="auto" w:fill="FFFFFF"/>
        </w:rPr>
      </w:pPr>
      <w:bookmarkStart w:id="0" w:name="_GoBack"/>
      <w:r w:rsidRPr="00FB6328">
        <w:rPr>
          <w:rFonts w:ascii="Arial" w:hAnsi="Arial" w:cs="Arial"/>
          <w:b/>
          <w:shd w:val="clear" w:color="auto" w:fill="FFFFFF"/>
        </w:rPr>
        <w:t>Lancement d’une mission confiée à la Plateforme RSE pour encourager les entreprises à se mobiliser en faveur du soutien aux salariés aidants</w:t>
      </w:r>
    </w:p>
    <w:bookmarkEnd w:id="0"/>
    <w:p w:rsidR="00FB6328" w:rsidRDefault="00FB6328" w:rsidP="00FB6328">
      <w:pPr>
        <w:pStyle w:val="Paragraphedeliste"/>
        <w:ind w:left="0"/>
        <w:contextualSpacing/>
        <w:jc w:val="both"/>
        <w:rPr>
          <w:rFonts w:ascii="Arial" w:hAnsi="Arial" w:cs="Arial"/>
          <w:shd w:val="clear" w:color="auto" w:fill="FFFFFF"/>
        </w:rPr>
      </w:pPr>
    </w:p>
    <w:p w:rsidR="00FB6328" w:rsidRDefault="00FB6328" w:rsidP="00FB6328">
      <w:pPr>
        <w:pStyle w:val="Paragraphedeliste"/>
        <w:ind w:left="0"/>
        <w:contextualSpacing/>
        <w:jc w:val="both"/>
        <w:rPr>
          <w:rFonts w:ascii="Arial" w:hAnsi="Arial" w:cs="Arial"/>
          <w:shd w:val="clear" w:color="auto" w:fill="FFFFFF"/>
        </w:rPr>
      </w:pPr>
    </w:p>
    <w:p w:rsidR="00FB6328" w:rsidRDefault="00FB6328" w:rsidP="00FB6328">
      <w:pPr>
        <w:pStyle w:val="Paragraphedeliste"/>
        <w:ind w:left="0"/>
        <w:contextualSpacing/>
        <w:jc w:val="both"/>
        <w:rPr>
          <w:rFonts w:ascii="Arial" w:hAnsi="Arial" w:cs="Arial"/>
          <w:b/>
          <w:bCs/>
          <w:shd w:val="clear" w:color="auto" w:fill="FFFFFF"/>
        </w:rPr>
      </w:pPr>
      <w:r>
        <w:rPr>
          <w:rFonts w:ascii="Arial" w:hAnsi="Arial" w:cs="Arial"/>
          <w:b/>
          <w:bCs/>
          <w:shd w:val="clear" w:color="auto" w:fill="FFFFFF"/>
        </w:rPr>
        <w:t>À l’occasion d’un déplacement au siège d’Airbus Defence and Space dans les Yvelines et en présence des représentants de Formell et Malakoff Humanis, Brigitte BOURGUIGNON, ministre déléguée auprès du ministre des solidarités et de la santé, chargée de l’Autonomie et Sophie CLUZEL, secrétaire d’État auprès du Premier ministre chargée des Personnes handicapées ont lancé conjointement ce mardi 14 septembre 2021 une mission confiée à la Plateforme RSE de France Stratégie, relative à la mobilisation des entreprises envers leurs salariés aidants. La lettre de mission a également été signée par Olivia GRÉGOIRE, secrétaire d’État auprès du ministre de l’Économie, des Finances et de la Relance, chargée de l’Économie sociale, solidaire et responsable.</w:t>
      </w:r>
    </w:p>
    <w:p w:rsidR="00FB6328" w:rsidRDefault="00FB6328" w:rsidP="00FB6328">
      <w:pPr>
        <w:pStyle w:val="Paragraphedeliste"/>
        <w:ind w:left="0"/>
        <w:contextualSpacing/>
        <w:jc w:val="both"/>
        <w:rPr>
          <w:rFonts w:ascii="Arial" w:hAnsi="Arial" w:cs="Arial"/>
          <w:b/>
          <w:bCs/>
          <w:shd w:val="clear" w:color="auto" w:fill="FFFFFF"/>
        </w:rPr>
      </w:pPr>
    </w:p>
    <w:p w:rsidR="00FB6328" w:rsidRDefault="00FB6328" w:rsidP="00FB6328">
      <w:pPr>
        <w:pStyle w:val="Paragraphedeliste"/>
        <w:ind w:left="0"/>
        <w:contextualSpacing/>
        <w:jc w:val="both"/>
        <w:rPr>
          <w:rFonts w:ascii="Arial" w:hAnsi="Arial" w:cs="Arial"/>
          <w:shd w:val="clear" w:color="auto" w:fill="FFFFFF"/>
        </w:rPr>
      </w:pPr>
      <w:r>
        <w:rPr>
          <w:rFonts w:ascii="Arial" w:hAnsi="Arial" w:cs="Arial"/>
          <w:shd w:val="clear" w:color="auto" w:fill="FFFFFF"/>
        </w:rPr>
        <w:t>Depuis deux ans, le Gouvernement fait du soutien aux 8 à 11 millions de personnes accompagnant au quotidien un proche en situation de maladie, de handicap ou de perte d’autonomie due à l’âge, une de ses priorités, avec sa stratégie nationale « Agir pour les aidants 2020-2022 ».</w:t>
      </w:r>
    </w:p>
    <w:p w:rsidR="00FB6328" w:rsidRDefault="00FB6328" w:rsidP="00FB6328">
      <w:pPr>
        <w:pStyle w:val="Paragraphedeliste"/>
        <w:ind w:left="0"/>
        <w:contextualSpacing/>
        <w:jc w:val="both"/>
        <w:rPr>
          <w:rFonts w:ascii="Arial" w:hAnsi="Arial" w:cs="Arial"/>
          <w:shd w:val="clear" w:color="auto" w:fill="FFFFFF"/>
        </w:rPr>
      </w:pPr>
    </w:p>
    <w:p w:rsidR="00FB6328" w:rsidRDefault="00FB6328" w:rsidP="00FB6328">
      <w:pPr>
        <w:pStyle w:val="Paragraphedeliste"/>
        <w:ind w:left="0"/>
        <w:contextualSpacing/>
        <w:jc w:val="both"/>
        <w:rPr>
          <w:rFonts w:ascii="Arial" w:hAnsi="Arial" w:cs="Arial"/>
          <w:shd w:val="clear" w:color="auto" w:fill="FFFFFF"/>
        </w:rPr>
      </w:pPr>
      <w:r>
        <w:rPr>
          <w:rFonts w:ascii="Arial" w:hAnsi="Arial" w:cs="Arial"/>
          <w:shd w:val="clear" w:color="auto" w:fill="FFFFFF"/>
        </w:rPr>
        <w:t>Parmi ses principaux objectifs figure celui de favoriser la conciliation entre la vie personnelle et professionnelle des aidants, afin de préserver leur santé, leur bien-être, mais aussi leur vie sociale, professionnelle, ainsi que leurs revenus. Cet enjeu sociétal est majeur, car près de la moitié d’entre eux occupe un emploi, et que près d’un salarié sur dix est un proche aidant en France.</w:t>
      </w:r>
    </w:p>
    <w:p w:rsidR="00FB6328" w:rsidRDefault="00FB6328" w:rsidP="00FB6328">
      <w:pPr>
        <w:pStyle w:val="Paragraphedeliste"/>
        <w:ind w:left="0"/>
        <w:contextualSpacing/>
        <w:jc w:val="both"/>
        <w:rPr>
          <w:rFonts w:ascii="Arial" w:hAnsi="Arial" w:cs="Arial"/>
          <w:shd w:val="clear" w:color="auto" w:fill="FFFFFF"/>
        </w:rPr>
      </w:pPr>
    </w:p>
    <w:p w:rsidR="00FB6328" w:rsidRDefault="00FB6328" w:rsidP="00FB6328">
      <w:pPr>
        <w:pStyle w:val="Paragraphedeliste"/>
        <w:ind w:left="0"/>
        <w:contextualSpacing/>
        <w:jc w:val="both"/>
        <w:rPr>
          <w:rFonts w:ascii="Arial" w:hAnsi="Arial" w:cs="Arial"/>
          <w:shd w:val="clear" w:color="auto" w:fill="FFFFFF"/>
        </w:rPr>
      </w:pPr>
      <w:r>
        <w:rPr>
          <w:rFonts w:ascii="Arial" w:hAnsi="Arial" w:cs="Arial"/>
          <w:shd w:val="clear" w:color="auto" w:fill="FFFFFF"/>
        </w:rPr>
        <w:t>Dégradation de leur état de santé, arrêts de travail, aménagements du temps de travail, démotivation voire démissions, sont autant de conséquences qui pèsent sur la situation du salarié aidant, de l’entreprise et de l’employeur. Ces situations ont également des répercussions au sein de l’entreprise, pour l’employeur. À ce titre, l’attention particulière qui doit leur être apportée relève pleinement de la responsabilité sociétale des entreprises (RSE).</w:t>
      </w:r>
    </w:p>
    <w:p w:rsidR="00FB6328" w:rsidRDefault="00FB6328" w:rsidP="00FB6328">
      <w:pPr>
        <w:pStyle w:val="Paragraphedeliste"/>
        <w:ind w:left="0"/>
        <w:contextualSpacing/>
        <w:jc w:val="both"/>
        <w:rPr>
          <w:rFonts w:ascii="Arial" w:hAnsi="Arial" w:cs="Arial"/>
          <w:shd w:val="clear" w:color="auto" w:fill="FFFFFF"/>
        </w:rPr>
      </w:pPr>
    </w:p>
    <w:p w:rsidR="00FB6328" w:rsidRDefault="00FB6328" w:rsidP="00FB6328">
      <w:pPr>
        <w:pStyle w:val="Paragraphedeliste"/>
        <w:ind w:left="0"/>
        <w:contextualSpacing/>
        <w:jc w:val="both"/>
        <w:rPr>
          <w:rFonts w:ascii="Arial" w:hAnsi="Arial" w:cs="Arial"/>
          <w:shd w:val="clear" w:color="auto" w:fill="FFFFFF"/>
        </w:rPr>
      </w:pPr>
      <w:r>
        <w:rPr>
          <w:rFonts w:ascii="Arial" w:hAnsi="Arial" w:cs="Arial"/>
          <w:shd w:val="clear" w:color="auto" w:fill="FFFFFF"/>
        </w:rPr>
        <w:t>C’est pourquoi les trois ministres ont confié à la Plateforme nationale d’actions globales pour la responsabilité sociétale des entreprises (Plateforme RSE), installée à France Stratégie, une mission qui a pour but d’encourager les entreprises à s’engager en faveur de leurs salariés aidants.</w:t>
      </w:r>
    </w:p>
    <w:p w:rsidR="00FB6328" w:rsidRDefault="00FB6328" w:rsidP="00FB6328">
      <w:pPr>
        <w:pStyle w:val="Paragraphedeliste"/>
        <w:ind w:left="0"/>
        <w:contextualSpacing/>
        <w:jc w:val="both"/>
        <w:rPr>
          <w:rFonts w:ascii="Arial" w:hAnsi="Arial" w:cs="Arial"/>
          <w:shd w:val="clear" w:color="auto" w:fill="FFFFFF"/>
        </w:rPr>
      </w:pPr>
    </w:p>
    <w:p w:rsidR="00FB6328" w:rsidRDefault="00FB6328" w:rsidP="00FB6328">
      <w:pPr>
        <w:pStyle w:val="Paragraphedeliste"/>
        <w:ind w:left="0"/>
        <w:contextualSpacing/>
        <w:jc w:val="both"/>
        <w:rPr>
          <w:rFonts w:ascii="Arial" w:hAnsi="Arial" w:cs="Arial"/>
          <w:shd w:val="clear" w:color="auto" w:fill="FFFFFF"/>
        </w:rPr>
      </w:pPr>
      <w:r>
        <w:rPr>
          <w:rFonts w:ascii="Arial" w:hAnsi="Arial" w:cs="Arial"/>
          <w:shd w:val="clear" w:color="auto" w:fill="FFFFFF"/>
        </w:rPr>
        <w:t>Ses travaux porteront en particulier sur :</w:t>
      </w:r>
    </w:p>
    <w:p w:rsidR="00FB6328" w:rsidRDefault="00734A65" w:rsidP="00FB6328">
      <w:pPr>
        <w:pStyle w:val="Paragraphedeliste"/>
        <w:numPr>
          <w:ilvl w:val="0"/>
          <w:numId w:val="1"/>
        </w:numPr>
        <w:jc w:val="both"/>
        <w:rPr>
          <w:rFonts w:ascii="Arial" w:hAnsi="Arial" w:cs="Arial"/>
          <w:shd w:val="clear" w:color="auto" w:fill="FFFFFF"/>
        </w:rPr>
      </w:pPr>
      <w:r>
        <w:rPr>
          <w:rFonts w:ascii="Arial" w:hAnsi="Arial" w:cs="Arial"/>
          <w:shd w:val="clear" w:color="auto" w:fill="FFFFFF"/>
        </w:rPr>
        <w:t>Les</w:t>
      </w:r>
      <w:r w:rsidR="00FB6328">
        <w:rPr>
          <w:rFonts w:ascii="Arial" w:hAnsi="Arial" w:cs="Arial"/>
          <w:shd w:val="clear" w:color="auto" w:fill="FFFFFF"/>
        </w:rPr>
        <w:t xml:space="preserve"> conditions nécessaires à l’élargissement des critères de la RSE à cette problématique</w:t>
      </w:r>
    </w:p>
    <w:p w:rsidR="00FB6328" w:rsidRDefault="00734A65" w:rsidP="00FB6328">
      <w:pPr>
        <w:pStyle w:val="Paragraphedeliste"/>
        <w:numPr>
          <w:ilvl w:val="0"/>
          <w:numId w:val="1"/>
        </w:numPr>
        <w:jc w:val="both"/>
        <w:rPr>
          <w:rFonts w:ascii="Arial" w:hAnsi="Arial" w:cs="Arial"/>
          <w:shd w:val="clear" w:color="auto" w:fill="FFFFFF"/>
        </w:rPr>
      </w:pPr>
      <w:r>
        <w:rPr>
          <w:rFonts w:ascii="Arial" w:hAnsi="Arial" w:cs="Arial"/>
          <w:shd w:val="clear" w:color="auto" w:fill="FFFFFF"/>
        </w:rPr>
        <w:t>L’identification</w:t>
      </w:r>
      <w:r w:rsidR="00FB6328">
        <w:rPr>
          <w:rFonts w:ascii="Arial" w:hAnsi="Arial" w:cs="Arial"/>
          <w:shd w:val="clear" w:color="auto" w:fill="FFFFFF"/>
        </w:rPr>
        <w:t xml:space="preserve"> des leviers favorisant l’appropriation effective de cet enjeu par les entreprises</w:t>
      </w:r>
    </w:p>
    <w:p w:rsidR="00FB6328" w:rsidRDefault="00734A65" w:rsidP="00FB6328">
      <w:pPr>
        <w:pStyle w:val="Paragraphedeliste"/>
        <w:numPr>
          <w:ilvl w:val="0"/>
          <w:numId w:val="1"/>
        </w:numPr>
        <w:jc w:val="both"/>
        <w:rPr>
          <w:rFonts w:ascii="Arial" w:hAnsi="Arial" w:cs="Arial"/>
          <w:shd w:val="clear" w:color="auto" w:fill="FFFFFF"/>
        </w:rPr>
      </w:pPr>
      <w:r>
        <w:rPr>
          <w:rFonts w:ascii="Arial" w:hAnsi="Arial" w:cs="Arial"/>
          <w:shd w:val="clear" w:color="auto" w:fill="FFFFFF"/>
        </w:rPr>
        <w:t>Le</w:t>
      </w:r>
      <w:r w:rsidR="00FB6328">
        <w:rPr>
          <w:rFonts w:ascii="Arial" w:hAnsi="Arial" w:cs="Arial"/>
          <w:shd w:val="clear" w:color="auto" w:fill="FFFFFF"/>
        </w:rPr>
        <w:t xml:space="preserve"> développement et la valorisation de pratiques exemplaires</w:t>
      </w:r>
    </w:p>
    <w:p w:rsidR="00FB6328" w:rsidRDefault="00FB6328" w:rsidP="00FB6328">
      <w:pPr>
        <w:jc w:val="both"/>
        <w:rPr>
          <w:rFonts w:ascii="Arial" w:hAnsi="Arial" w:cs="Arial"/>
          <w:shd w:val="clear" w:color="auto" w:fill="FFFFFF"/>
        </w:rPr>
      </w:pPr>
    </w:p>
    <w:p w:rsidR="00FB6328" w:rsidRDefault="00FB6328" w:rsidP="00FB6328">
      <w:pPr>
        <w:jc w:val="both"/>
        <w:rPr>
          <w:rFonts w:ascii="Arial" w:hAnsi="Arial" w:cs="Arial"/>
          <w:shd w:val="clear" w:color="auto" w:fill="FFFFFF"/>
        </w:rPr>
      </w:pPr>
      <w:r>
        <w:rPr>
          <w:rFonts w:ascii="Arial" w:hAnsi="Arial" w:cs="Arial"/>
          <w:shd w:val="clear" w:color="auto" w:fill="FFFFFF"/>
        </w:rPr>
        <w:t>Une attention particulière sera également portée aux petites et moyennes entreprises et aux propositions de solutions concrètes pour soutenir et intensifier le recours au congé proche aidant indemnisé, effectif depuis le 1</w:t>
      </w:r>
      <w:r>
        <w:rPr>
          <w:rFonts w:ascii="Arial" w:hAnsi="Arial" w:cs="Arial"/>
          <w:shd w:val="clear" w:color="auto" w:fill="FFFFFF"/>
          <w:vertAlign w:val="superscript"/>
        </w:rPr>
        <w:t>er</w:t>
      </w:r>
      <w:r>
        <w:rPr>
          <w:rFonts w:ascii="Arial" w:hAnsi="Arial" w:cs="Arial"/>
          <w:shd w:val="clear" w:color="auto" w:fill="FFFFFF"/>
        </w:rPr>
        <w:t xml:space="preserve"> octobre 2020.</w:t>
      </w:r>
    </w:p>
    <w:p w:rsidR="00FB6328" w:rsidRDefault="00FB6328" w:rsidP="00FB6328">
      <w:pPr>
        <w:jc w:val="both"/>
        <w:rPr>
          <w:rFonts w:ascii="Arial" w:hAnsi="Arial" w:cs="Arial"/>
          <w:shd w:val="clear" w:color="auto" w:fill="FFFFFF"/>
        </w:rPr>
      </w:pPr>
      <w:r>
        <w:rPr>
          <w:rFonts w:ascii="Arial" w:hAnsi="Arial" w:cs="Arial"/>
          <w:shd w:val="clear" w:color="auto" w:fill="FFFFFF"/>
        </w:rPr>
        <w:t xml:space="preserve">Les ministres attachent une importance à ce que les travaux associent étroitement les associations représentant les proches aidants. </w:t>
      </w:r>
    </w:p>
    <w:p w:rsidR="00FB6328" w:rsidRDefault="00FB6328" w:rsidP="00FB6328">
      <w:pPr>
        <w:jc w:val="both"/>
        <w:rPr>
          <w:rFonts w:ascii="Arial" w:hAnsi="Arial" w:cs="Arial"/>
          <w:shd w:val="clear" w:color="auto" w:fill="FFFFFF"/>
        </w:rPr>
      </w:pPr>
      <w:r>
        <w:rPr>
          <w:rFonts w:ascii="Arial" w:hAnsi="Arial" w:cs="Arial"/>
          <w:shd w:val="clear" w:color="auto" w:fill="FFFFFF"/>
        </w:rPr>
        <w:t>Les recommandations de la Plateforme RSE seront présentées au Gouvernement d’ici le 1</w:t>
      </w:r>
      <w:r>
        <w:rPr>
          <w:rFonts w:ascii="Arial" w:hAnsi="Arial" w:cs="Arial"/>
          <w:shd w:val="clear" w:color="auto" w:fill="FFFFFF"/>
          <w:vertAlign w:val="superscript"/>
        </w:rPr>
        <w:t>er</w:t>
      </w:r>
      <w:r>
        <w:rPr>
          <w:rFonts w:ascii="Arial" w:hAnsi="Arial" w:cs="Arial"/>
          <w:shd w:val="clear" w:color="auto" w:fill="FFFFFF"/>
        </w:rPr>
        <w:t xml:space="preserve"> février 2022.</w:t>
      </w:r>
    </w:p>
    <w:p w:rsidR="00FB6328" w:rsidRDefault="00FB6328" w:rsidP="00FB6328">
      <w:pPr>
        <w:jc w:val="both"/>
        <w:rPr>
          <w:rFonts w:ascii="Arial" w:hAnsi="Arial" w:cs="Arial"/>
          <w:shd w:val="clear" w:color="auto" w:fill="FFFFFF"/>
        </w:rPr>
      </w:pPr>
    </w:p>
    <w:p w:rsidR="00FB6328" w:rsidRPr="00FB6328" w:rsidRDefault="00FB6328" w:rsidP="00FB6328">
      <w:pPr>
        <w:jc w:val="both"/>
        <w:rPr>
          <w:rFonts w:ascii="Arial" w:hAnsi="Arial" w:cs="Arial"/>
          <w:i/>
          <w:shd w:val="clear" w:color="auto" w:fill="FFFFFF"/>
        </w:rPr>
      </w:pPr>
      <w:r>
        <w:rPr>
          <w:rFonts w:ascii="Arial" w:hAnsi="Arial" w:cs="Arial"/>
          <w:shd w:val="clear" w:color="auto" w:fill="FFFFFF"/>
        </w:rPr>
        <w:t xml:space="preserve">Pour </w:t>
      </w:r>
      <w:r w:rsidRPr="00FB6328">
        <w:rPr>
          <w:rFonts w:ascii="Arial" w:hAnsi="Arial" w:cs="Arial"/>
          <w:b/>
          <w:shd w:val="clear" w:color="auto" w:fill="FFFFFF"/>
        </w:rPr>
        <w:t>Brigitte BOURGUIGNON</w:t>
      </w:r>
      <w:r>
        <w:rPr>
          <w:rFonts w:ascii="Arial" w:hAnsi="Arial" w:cs="Arial"/>
          <w:shd w:val="clear" w:color="auto" w:fill="FFFFFF"/>
        </w:rPr>
        <w:t xml:space="preserve">, </w:t>
      </w:r>
      <w:r w:rsidRPr="00FB6328">
        <w:rPr>
          <w:rFonts w:ascii="Arial" w:hAnsi="Arial" w:cs="Arial"/>
          <w:i/>
          <w:shd w:val="clear" w:color="auto" w:fill="FFFFFF"/>
        </w:rPr>
        <w:t xml:space="preserve">« </w:t>
      </w:r>
      <w:r w:rsidRPr="00FB6328">
        <w:rPr>
          <w:rFonts w:ascii="Arial" w:hAnsi="Arial" w:cs="Arial"/>
          <w:i/>
          <w:shd w:val="clear" w:color="auto" w:fill="FFFFFF"/>
        </w:rPr>
        <w:t xml:space="preserve">Favoriser la meilleure conciliation entre la vie professionnelle et personnelle des aidants est un enjeu social et économique qui est au cœur de la réforme de l’Autonomie que je porte. Ce sujet concerne toute la société et s’immisce même au sein des grandes entreprises, quel que soit leur secteur d’activité. C’est pourquoi j’invite toutes les entreprises à se mobiliser dans cette démarche, bénéfique tant pour les salariés aidants que pour leurs employeurs. L’État sera à leurs côtés pour y parvenir. » </w:t>
      </w:r>
    </w:p>
    <w:p w:rsidR="00FB6328" w:rsidRDefault="00FB6328" w:rsidP="00FB6328">
      <w:pPr>
        <w:jc w:val="both"/>
        <w:rPr>
          <w:rFonts w:ascii="Arial" w:hAnsi="Arial" w:cs="Arial"/>
          <w:highlight w:val="yellow"/>
          <w:shd w:val="clear" w:color="auto" w:fill="FFFFFF"/>
        </w:rPr>
      </w:pPr>
      <w:r>
        <w:rPr>
          <w:rFonts w:ascii="Arial" w:hAnsi="Arial" w:cs="Arial"/>
          <w:shd w:val="clear" w:color="auto" w:fill="FFFFFF"/>
        </w:rPr>
        <w:t xml:space="preserve">Pour </w:t>
      </w:r>
      <w:r w:rsidRPr="00FB6328">
        <w:rPr>
          <w:rFonts w:ascii="Arial" w:hAnsi="Arial" w:cs="Arial"/>
          <w:b/>
          <w:shd w:val="clear" w:color="auto" w:fill="FFFFFF"/>
        </w:rPr>
        <w:t>Sophie CLUZEL</w:t>
      </w:r>
      <w:r>
        <w:rPr>
          <w:rFonts w:ascii="Arial" w:hAnsi="Arial" w:cs="Arial"/>
          <w:shd w:val="clear" w:color="auto" w:fill="FFFFFF"/>
        </w:rPr>
        <w:t>,</w:t>
      </w:r>
      <w:r>
        <w:rPr>
          <w:rFonts w:ascii="Arial" w:hAnsi="Arial" w:cs="Arial"/>
          <w:shd w:val="clear" w:color="auto" w:fill="FFFFFF"/>
        </w:rPr>
        <w:t xml:space="preserve"> </w:t>
      </w:r>
      <w:r w:rsidRPr="00FB6328">
        <w:rPr>
          <w:rFonts w:ascii="Arial" w:hAnsi="Arial" w:cs="Arial"/>
          <w:i/>
          <w:shd w:val="clear" w:color="auto" w:fill="FFFFFF"/>
        </w:rPr>
        <w:t>« Les aidants sont un véritable pilier de notre société. Alors que la moitié d’entre eux concilient leur rôle quotidien avec leur vie professionnelle, nous leur devons un soutien indispensable. À ce titre, les entreprises sont les premières interlocutrices des salariés, à même de les aider à assumer toutes les tâches qui sont les leurs, en proposant des horaires aménagés ou en déployant le congé proches aidants. C’est la responsabilité sociétale de l’entreprise, et c’est une mesure qui permet de diminuer l’absentéisme et de renforcer l’attractivité des emplois. »</w:t>
      </w:r>
    </w:p>
    <w:p w:rsidR="00FB6328" w:rsidRDefault="00FB6328" w:rsidP="00FB6328">
      <w:pPr>
        <w:jc w:val="both"/>
        <w:rPr>
          <w:rFonts w:ascii="Arial" w:hAnsi="Arial" w:cs="Arial"/>
          <w:b/>
          <w:bCs/>
          <w:color w:val="000000"/>
        </w:rPr>
      </w:pPr>
      <w:r>
        <w:rPr>
          <w:rFonts w:ascii="Arial" w:hAnsi="Arial" w:cs="Arial"/>
          <w:color w:val="000000"/>
        </w:rPr>
        <w:t xml:space="preserve">Pour </w:t>
      </w:r>
      <w:r w:rsidRPr="00FB6328">
        <w:rPr>
          <w:rFonts w:ascii="Arial" w:hAnsi="Arial" w:cs="Arial"/>
          <w:b/>
          <w:color w:val="000000"/>
        </w:rPr>
        <w:t>Olivia GRÉGOIRE</w:t>
      </w:r>
      <w:r>
        <w:rPr>
          <w:rFonts w:ascii="Arial" w:hAnsi="Arial" w:cs="Arial"/>
          <w:color w:val="000000"/>
        </w:rPr>
        <w:t>,</w:t>
      </w:r>
      <w:r>
        <w:rPr>
          <w:rFonts w:ascii="Arial" w:hAnsi="Arial" w:cs="Arial"/>
          <w:color w:val="000000"/>
        </w:rPr>
        <w:t xml:space="preserve"> </w:t>
      </w:r>
      <w:r w:rsidRPr="00FB6328">
        <w:rPr>
          <w:rFonts w:ascii="Arial" w:hAnsi="Arial" w:cs="Arial"/>
          <w:i/>
          <w:color w:val="000000"/>
        </w:rPr>
        <w:t xml:space="preserve">« L'entreprise est depuis toujours un acteur social : elle contribue au bien-être de ses clients, mais aussi de ses salariés. Face aux difficultés que les aidants ont connu durant la crise, mais aussi face au défi du vieillissement, nous nous devons de mieux accompagner le salarié-aidant au quotidien. C’est tout l’enjeu du plan « Agir pour les aidants 2020-2022 » du Gouvernement mais c’est aussi l’une des ambitions de la plateforme </w:t>
      </w:r>
      <w:hyperlink r:id="rId8" w:tgtFrame="_blank" w:history="1">
        <w:r w:rsidRPr="00FB6328">
          <w:rPr>
            <w:rStyle w:val="Lienhypertexte"/>
            <w:rFonts w:ascii="Arial" w:hAnsi="Arial" w:cs="Arial"/>
            <w:i/>
          </w:rPr>
          <w:t>Impact.gouv.fr</w:t>
        </w:r>
      </w:hyperlink>
      <w:r w:rsidRPr="00FB6328">
        <w:rPr>
          <w:rFonts w:ascii="Arial" w:hAnsi="Arial" w:cs="Arial"/>
          <w:i/>
          <w:color w:val="000000"/>
        </w:rPr>
        <w:t xml:space="preserve"> que j’ai lancée en lien avec la Plateforme RSE : valoriser les entreprises responsables, notamment quand elles accompagnent leurs salariés responsables</w:t>
      </w:r>
      <w:r w:rsidRPr="00FB6328">
        <w:rPr>
          <w:rFonts w:ascii="Arial" w:hAnsi="Arial" w:cs="Arial"/>
          <w:bCs/>
          <w:i/>
          <w:color w:val="000000"/>
        </w:rPr>
        <w:t> ».</w:t>
      </w:r>
      <w:r w:rsidRPr="00FB6328">
        <w:rPr>
          <w:rFonts w:ascii="Arial" w:hAnsi="Arial" w:cs="Arial"/>
          <w:bCs/>
          <w:color w:val="000000"/>
        </w:rPr>
        <w:t xml:space="preserve"> </w:t>
      </w:r>
    </w:p>
    <w:p w:rsidR="00FB6328" w:rsidRDefault="00FB6328" w:rsidP="00FB6328">
      <w:pPr>
        <w:pStyle w:val="Paragraphedeliste"/>
        <w:ind w:left="0"/>
        <w:contextualSpacing/>
        <w:jc w:val="both"/>
        <w:rPr>
          <w:rFonts w:ascii="Arial" w:hAnsi="Arial" w:cs="Arial"/>
        </w:rPr>
      </w:pPr>
    </w:p>
    <w:p w:rsidR="00FB6328" w:rsidRDefault="00FB6328" w:rsidP="00FB6328">
      <w:pPr>
        <w:pStyle w:val="Paragraphedeliste"/>
        <w:ind w:left="0"/>
        <w:contextualSpacing/>
        <w:jc w:val="both"/>
        <w:rPr>
          <w:rStyle w:val="lev"/>
          <w:rFonts w:ascii="Arial" w:hAnsi="Arial" w:cs="Arial"/>
          <w:b w:val="0"/>
          <w:bCs w:val="0"/>
          <w:shd w:val="clear" w:color="auto" w:fill="FFFFFF"/>
        </w:rPr>
      </w:pPr>
      <w:r>
        <w:rPr>
          <w:rStyle w:val="lev"/>
          <w:rFonts w:ascii="Arial" w:hAnsi="Arial" w:cs="Arial"/>
          <w:color w:val="000000"/>
          <w:sz w:val="18"/>
          <w:szCs w:val="18"/>
        </w:rPr>
        <w:t>Contacts presse :</w:t>
      </w:r>
    </w:p>
    <w:p w:rsidR="00FB6328" w:rsidRDefault="00FB6328" w:rsidP="00FB6328">
      <w:pPr>
        <w:pStyle w:val="NormalWeb"/>
        <w:spacing w:before="0" w:beforeAutospacing="0" w:after="0" w:afterAutospacing="0" w:line="276" w:lineRule="auto"/>
        <w:rPr>
          <w:rStyle w:val="lev"/>
          <w:rFonts w:ascii="Arial" w:hAnsi="Arial" w:cs="Arial"/>
          <w:color w:val="000000"/>
          <w:sz w:val="18"/>
          <w:szCs w:val="18"/>
        </w:rPr>
      </w:pPr>
    </w:p>
    <w:p w:rsidR="00FB6328" w:rsidRDefault="00FB6328" w:rsidP="00FB6328">
      <w:pPr>
        <w:pStyle w:val="NormalWeb"/>
        <w:spacing w:before="0" w:beforeAutospacing="0" w:after="0" w:afterAutospacing="0" w:line="276" w:lineRule="auto"/>
        <w:rPr>
          <w:color w:val="393939"/>
          <w:sz w:val="26"/>
          <w:szCs w:val="26"/>
        </w:rPr>
      </w:pPr>
      <w:r>
        <w:rPr>
          <w:rStyle w:val="lev"/>
          <w:rFonts w:ascii="Arial" w:hAnsi="Arial" w:cs="Arial"/>
          <w:color w:val="000000"/>
          <w:sz w:val="18"/>
          <w:szCs w:val="18"/>
        </w:rPr>
        <w:t>Ministère chargé de l’Autonomie</w:t>
      </w:r>
    </w:p>
    <w:p w:rsidR="00FB6328" w:rsidRDefault="00FB6328" w:rsidP="00FB6328">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Cabinet de Brigitte BOURGUIGNON</w:t>
      </w:r>
    </w:p>
    <w:p w:rsidR="00FB6328" w:rsidRDefault="00FB6328" w:rsidP="00FB6328">
      <w:pPr>
        <w:pStyle w:val="NormalWeb"/>
        <w:spacing w:before="0" w:beforeAutospacing="0" w:after="0" w:afterAutospacing="0" w:line="276" w:lineRule="auto"/>
        <w:rPr>
          <w:rFonts w:ascii="Arial" w:hAnsi="Arial" w:cs="Arial"/>
          <w:color w:val="393939"/>
          <w:sz w:val="26"/>
          <w:szCs w:val="26"/>
        </w:rPr>
      </w:pPr>
      <w:r>
        <w:rPr>
          <w:rFonts w:ascii="Arial" w:hAnsi="Arial" w:cs="Arial"/>
          <w:color w:val="000000"/>
          <w:sz w:val="18"/>
          <w:szCs w:val="18"/>
        </w:rPr>
        <w:t>01 40 56 63 74</w:t>
      </w:r>
    </w:p>
    <w:p w:rsidR="00FB6328" w:rsidRDefault="00FB6328" w:rsidP="00FB6328">
      <w:pPr>
        <w:pStyle w:val="NormalWeb"/>
        <w:spacing w:before="0" w:beforeAutospacing="0" w:after="0" w:afterAutospacing="0" w:line="276" w:lineRule="auto"/>
        <w:jc w:val="both"/>
        <w:rPr>
          <w:rFonts w:ascii="Arial" w:hAnsi="Arial" w:cs="Arial"/>
          <w:sz w:val="17"/>
          <w:szCs w:val="17"/>
        </w:rPr>
      </w:pPr>
      <w:hyperlink r:id="rId9" w:history="1">
        <w:r>
          <w:rPr>
            <w:rStyle w:val="Lienhypertexte"/>
            <w:rFonts w:ascii="Arial" w:hAnsi="Arial" w:cs="Arial"/>
            <w:sz w:val="17"/>
            <w:szCs w:val="17"/>
          </w:rPr>
          <w:t>sec.presse.autonomie@sante.gouv.fr</w:t>
        </w:r>
      </w:hyperlink>
    </w:p>
    <w:p w:rsidR="00FB6328" w:rsidRDefault="00FB6328" w:rsidP="00FB6328">
      <w:pPr>
        <w:pStyle w:val="NormalWeb"/>
        <w:spacing w:before="0" w:beforeAutospacing="0" w:after="0" w:afterAutospacing="0" w:line="276" w:lineRule="auto"/>
        <w:jc w:val="both"/>
        <w:rPr>
          <w:rStyle w:val="Lienhypertexte"/>
          <w:color w:val="0595D6"/>
        </w:rPr>
      </w:pPr>
    </w:p>
    <w:p w:rsidR="00FB6328" w:rsidRDefault="00FB6328" w:rsidP="00FB6328">
      <w:pPr>
        <w:pStyle w:val="NormalWeb"/>
        <w:spacing w:before="0" w:beforeAutospacing="0" w:after="0" w:afterAutospacing="0" w:line="276" w:lineRule="auto"/>
        <w:rPr>
          <w:color w:val="393939"/>
          <w:sz w:val="26"/>
          <w:szCs w:val="26"/>
        </w:rPr>
      </w:pPr>
      <w:r>
        <w:rPr>
          <w:rStyle w:val="lev"/>
          <w:rFonts w:ascii="Arial" w:hAnsi="Arial" w:cs="Arial"/>
          <w:color w:val="000000"/>
          <w:sz w:val="18"/>
          <w:szCs w:val="18"/>
        </w:rPr>
        <w:t>Secrétariat d’État chargé des Personnes handicapées</w:t>
      </w:r>
    </w:p>
    <w:p w:rsidR="00FB6328" w:rsidRDefault="00FB6328" w:rsidP="00FB6328">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Cabinet de Sophie CLUZEL</w:t>
      </w:r>
    </w:p>
    <w:p w:rsidR="00FB6328" w:rsidRDefault="00FB6328" w:rsidP="00FB6328">
      <w:pPr>
        <w:spacing w:after="0"/>
        <w:rPr>
          <w:rFonts w:ascii="Arial" w:hAnsi="Arial" w:cs="Arial"/>
          <w:sz w:val="17"/>
          <w:szCs w:val="17"/>
        </w:rPr>
      </w:pPr>
      <w:hyperlink r:id="rId10" w:history="1">
        <w:r>
          <w:rPr>
            <w:rStyle w:val="Lienhypertexte"/>
            <w:rFonts w:ascii="Arial" w:hAnsi="Arial" w:cs="Arial"/>
            <w:sz w:val="17"/>
            <w:szCs w:val="17"/>
          </w:rPr>
          <w:t>seph.communication@pm.gouv.fr</w:t>
        </w:r>
      </w:hyperlink>
    </w:p>
    <w:p w:rsidR="00FB6328" w:rsidRDefault="00FB6328" w:rsidP="00FB6328">
      <w:pPr>
        <w:pStyle w:val="NormalWeb"/>
        <w:spacing w:before="0" w:beforeAutospacing="0" w:after="0" w:afterAutospacing="0" w:line="276" w:lineRule="auto"/>
        <w:jc w:val="both"/>
        <w:rPr>
          <w:rStyle w:val="Lienhypertexte"/>
          <w:color w:val="0595D6"/>
        </w:rPr>
      </w:pPr>
    </w:p>
    <w:p w:rsidR="00FB6328" w:rsidRDefault="00FB6328" w:rsidP="00FB6328">
      <w:pPr>
        <w:pStyle w:val="NormalWeb"/>
        <w:spacing w:before="0" w:beforeAutospacing="0" w:after="0" w:afterAutospacing="0" w:line="276" w:lineRule="auto"/>
        <w:rPr>
          <w:color w:val="393939"/>
          <w:sz w:val="26"/>
          <w:szCs w:val="26"/>
        </w:rPr>
      </w:pPr>
      <w:r>
        <w:rPr>
          <w:rStyle w:val="lev"/>
          <w:rFonts w:ascii="Arial" w:hAnsi="Arial" w:cs="Arial"/>
          <w:color w:val="000000"/>
          <w:sz w:val="18"/>
          <w:szCs w:val="18"/>
        </w:rPr>
        <w:t>Secrétariat d’État chargé de l’Économie sociale, solidaire et responsable</w:t>
      </w:r>
    </w:p>
    <w:p w:rsidR="00FB6328" w:rsidRDefault="00FB6328" w:rsidP="00FB6328">
      <w:pPr>
        <w:pStyle w:val="NormalWeb"/>
        <w:spacing w:before="0" w:beforeAutospacing="0" w:after="0" w:afterAutospacing="0" w:line="276" w:lineRule="auto"/>
        <w:rPr>
          <w:rStyle w:val="lev"/>
          <w:color w:val="000000"/>
          <w:sz w:val="18"/>
          <w:szCs w:val="18"/>
        </w:rPr>
      </w:pPr>
      <w:r>
        <w:rPr>
          <w:rStyle w:val="lev"/>
          <w:rFonts w:ascii="Arial" w:hAnsi="Arial" w:cs="Arial"/>
          <w:color w:val="000000"/>
          <w:sz w:val="18"/>
          <w:szCs w:val="18"/>
        </w:rPr>
        <w:t>Cabinet d’Olivia GRÉGOIRE</w:t>
      </w:r>
    </w:p>
    <w:p w:rsidR="00FB6328" w:rsidRDefault="00FB6328" w:rsidP="00FB6328">
      <w:pPr>
        <w:pStyle w:val="NormalWeb"/>
        <w:spacing w:before="0" w:beforeAutospacing="0" w:after="0" w:afterAutospacing="0" w:line="276" w:lineRule="auto"/>
        <w:rPr>
          <w:color w:val="393939"/>
          <w:sz w:val="26"/>
          <w:szCs w:val="26"/>
        </w:rPr>
      </w:pPr>
      <w:r>
        <w:rPr>
          <w:rFonts w:ascii="Arial" w:hAnsi="Arial" w:cs="Arial"/>
          <w:color w:val="000000"/>
          <w:sz w:val="18"/>
          <w:szCs w:val="18"/>
        </w:rPr>
        <w:t>01 53 18 45 54</w:t>
      </w:r>
    </w:p>
    <w:p w:rsidR="00697E8E" w:rsidRPr="00FB6328" w:rsidRDefault="00FB6328" w:rsidP="00FB6328">
      <w:pPr>
        <w:pStyle w:val="NormalWeb"/>
        <w:spacing w:before="0" w:beforeAutospacing="0" w:after="0" w:afterAutospacing="0" w:line="276" w:lineRule="auto"/>
        <w:rPr>
          <w:color w:val="0260BF"/>
          <w:sz w:val="17"/>
          <w:szCs w:val="17"/>
          <w:u w:val="single"/>
        </w:rPr>
      </w:pPr>
      <w:hyperlink r:id="rId11" w:history="1">
        <w:r>
          <w:rPr>
            <w:rStyle w:val="Lienhypertexte"/>
            <w:rFonts w:ascii="Arial" w:hAnsi="Arial" w:cs="Arial"/>
            <w:sz w:val="17"/>
            <w:szCs w:val="17"/>
          </w:rPr>
          <w:t>presse.essr@cabinets.finances.gouv.fr</w:t>
        </w:r>
      </w:hyperlink>
    </w:p>
    <w:sectPr w:rsidR="00697E8E" w:rsidRPr="00FB6328" w:rsidSect="00FB6328">
      <w:footerReference w:type="default" r:id="rId1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28" w:rsidRDefault="00FB6328" w:rsidP="00FB6328">
      <w:pPr>
        <w:spacing w:after="0" w:line="240" w:lineRule="auto"/>
      </w:pPr>
      <w:r>
        <w:separator/>
      </w:r>
    </w:p>
  </w:endnote>
  <w:endnote w:type="continuationSeparator" w:id="0">
    <w:p w:rsidR="00FB6328" w:rsidRDefault="00FB6328" w:rsidP="00FB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9202"/>
      <w:docPartObj>
        <w:docPartGallery w:val="Page Numbers (Bottom of Page)"/>
        <w:docPartUnique/>
      </w:docPartObj>
    </w:sdtPr>
    <w:sdtContent>
      <w:p w:rsidR="00FB6328" w:rsidRDefault="00FB6328">
        <w:pPr>
          <w:pStyle w:val="Pieddepage"/>
          <w:jc w:val="right"/>
        </w:pPr>
        <w:r>
          <w:fldChar w:fldCharType="begin"/>
        </w:r>
        <w:r>
          <w:instrText>PAGE   \* MERGEFORMAT</w:instrText>
        </w:r>
        <w:r>
          <w:fldChar w:fldCharType="separate"/>
        </w:r>
        <w:r w:rsidR="00A4208E">
          <w:rPr>
            <w:noProof/>
          </w:rPr>
          <w:t>1</w:t>
        </w:r>
        <w:r>
          <w:fldChar w:fldCharType="end"/>
        </w:r>
      </w:p>
    </w:sdtContent>
  </w:sdt>
  <w:p w:rsidR="00FB6328" w:rsidRDefault="00FB63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28" w:rsidRDefault="00FB6328" w:rsidP="00FB6328">
      <w:pPr>
        <w:spacing w:after="0" w:line="240" w:lineRule="auto"/>
      </w:pPr>
      <w:r>
        <w:separator/>
      </w:r>
    </w:p>
  </w:footnote>
  <w:footnote w:type="continuationSeparator" w:id="0">
    <w:p w:rsidR="00FB6328" w:rsidRDefault="00FB6328" w:rsidP="00FB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50F14"/>
    <w:multiLevelType w:val="hybridMultilevel"/>
    <w:tmpl w:val="495014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8"/>
    <w:rsid w:val="00697E8E"/>
    <w:rsid w:val="00734A65"/>
    <w:rsid w:val="00A4208E"/>
    <w:rsid w:val="00FB6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AF9B"/>
  <w15:chartTrackingRefBased/>
  <w15:docId w15:val="{93883AA1-D54F-4641-9DFF-75B5B488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28"/>
    <w:pPr>
      <w:spacing w:line="252"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B6328"/>
    <w:rPr>
      <w:color w:val="0563C1"/>
      <w:u w:val="single"/>
    </w:rPr>
  </w:style>
  <w:style w:type="paragraph" w:styleId="NormalWeb">
    <w:name w:val="Normal (Web)"/>
    <w:basedOn w:val="Normal"/>
    <w:uiPriority w:val="99"/>
    <w:unhideWhenUsed/>
    <w:rsid w:val="00FB6328"/>
    <w:pPr>
      <w:spacing w:before="100" w:beforeAutospacing="1" w:after="100" w:afterAutospacing="1" w:line="240" w:lineRule="auto"/>
    </w:pPr>
    <w:rPr>
      <w:rFonts w:ascii="Times New Roman" w:hAnsi="Times New Roman" w:cs="Times New Roman"/>
      <w:sz w:val="24"/>
      <w:szCs w:val="24"/>
      <w:lang w:eastAsia="fr-FR"/>
    </w:rPr>
  </w:style>
  <w:style w:type="character" w:customStyle="1" w:styleId="ParagraphedelisteCar">
    <w:name w:val="Paragraphe de liste Car"/>
    <w:aliases w:val="Reco Car,Bullet Niv 1 Car"/>
    <w:basedOn w:val="Policepardfaut"/>
    <w:link w:val="Paragraphedeliste"/>
    <w:uiPriority w:val="34"/>
    <w:locked/>
    <w:rsid w:val="00FB6328"/>
    <w:rPr>
      <w:rFonts w:ascii="Calibri" w:hAnsi="Calibri" w:cs="Calibri"/>
    </w:rPr>
  </w:style>
  <w:style w:type="paragraph" w:styleId="Paragraphedeliste">
    <w:name w:val="List Paragraph"/>
    <w:aliases w:val="Reco,Bullet Niv 1"/>
    <w:basedOn w:val="Normal"/>
    <w:link w:val="ParagraphedelisteCar"/>
    <w:uiPriority w:val="34"/>
    <w:qFormat/>
    <w:rsid w:val="00FB6328"/>
    <w:pPr>
      <w:spacing w:after="0" w:line="240" w:lineRule="auto"/>
      <w:ind w:left="720"/>
    </w:pPr>
  </w:style>
  <w:style w:type="character" w:styleId="lev">
    <w:name w:val="Strong"/>
    <w:basedOn w:val="Policepardfaut"/>
    <w:uiPriority w:val="22"/>
    <w:qFormat/>
    <w:rsid w:val="00FB6328"/>
    <w:rPr>
      <w:b/>
      <w:bCs/>
    </w:rPr>
  </w:style>
  <w:style w:type="table" w:styleId="Grilledutableau">
    <w:name w:val="Table Grid"/>
    <w:basedOn w:val="TableauNormal"/>
    <w:uiPriority w:val="39"/>
    <w:rsid w:val="00F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6328"/>
    <w:pPr>
      <w:tabs>
        <w:tab w:val="center" w:pos="4536"/>
        <w:tab w:val="right" w:pos="9072"/>
      </w:tabs>
      <w:spacing w:after="0" w:line="240" w:lineRule="auto"/>
    </w:pPr>
  </w:style>
  <w:style w:type="character" w:customStyle="1" w:styleId="En-tteCar">
    <w:name w:val="En-tête Car"/>
    <w:basedOn w:val="Policepardfaut"/>
    <w:link w:val="En-tte"/>
    <w:uiPriority w:val="99"/>
    <w:rsid w:val="00FB6328"/>
    <w:rPr>
      <w:rFonts w:ascii="Calibri" w:hAnsi="Calibri" w:cs="Calibri"/>
    </w:rPr>
  </w:style>
  <w:style w:type="paragraph" w:styleId="Pieddepage">
    <w:name w:val="footer"/>
    <w:basedOn w:val="Normal"/>
    <w:link w:val="PieddepageCar"/>
    <w:uiPriority w:val="99"/>
    <w:unhideWhenUsed/>
    <w:rsid w:val="00FB63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32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pact.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essr@cabinets.finances.gouv.fr" TargetMode="External"/><Relationship Id="rId5" Type="http://schemas.openxmlformats.org/officeDocument/2006/relationships/footnotes" Target="footnotes.xml"/><Relationship Id="rId10" Type="http://schemas.openxmlformats.org/officeDocument/2006/relationships/hyperlink" Target="mailto:seph.communication@pm.gouv.fr" TargetMode="External"/><Relationship Id="rId4" Type="http://schemas.openxmlformats.org/officeDocument/2006/relationships/webSettings" Target="webSettings.xml"/><Relationship Id="rId9" Type="http://schemas.openxmlformats.org/officeDocument/2006/relationships/hyperlink" Target="mailto:sec.presse.autonomie@sant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 Ines</dc:creator>
  <cp:keywords/>
  <dc:description/>
  <cp:lastModifiedBy>MORE Ines</cp:lastModifiedBy>
  <cp:revision>2</cp:revision>
  <dcterms:created xsi:type="dcterms:W3CDTF">2021-09-14T15:14:00Z</dcterms:created>
  <dcterms:modified xsi:type="dcterms:W3CDTF">2021-09-14T15:14:00Z</dcterms:modified>
</cp:coreProperties>
</file>