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3F" w:rsidRDefault="008A153F" w:rsidP="008A1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81A4A03" wp14:editId="63961F31">
            <wp:simplePos x="0" y="0"/>
            <wp:positionH relativeFrom="margin">
              <wp:posOffset>-145415</wp:posOffset>
            </wp:positionH>
            <wp:positionV relativeFrom="paragraph">
              <wp:posOffset>-305716</wp:posOffset>
            </wp:positionV>
            <wp:extent cx="2447925" cy="1372870"/>
            <wp:effectExtent l="0" t="0" r="9525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53F" w:rsidRDefault="008A153F" w:rsidP="008A1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8A153F" w:rsidRDefault="008A153F" w:rsidP="008A1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970458" w:rsidRDefault="00970458" w:rsidP="00E556F0">
      <w:pPr>
        <w:spacing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810088" w:rsidRPr="00AA7D4D" w:rsidRDefault="00810088" w:rsidP="00970458">
      <w:pPr>
        <w:spacing w:line="240" w:lineRule="auto"/>
        <w:jc w:val="right"/>
        <w:rPr>
          <w:rFonts w:ascii="Arial" w:eastAsia="Times New Roman" w:hAnsi="Arial" w:cs="Arial"/>
          <w:sz w:val="2"/>
          <w:lang w:eastAsia="fr-FR"/>
        </w:rPr>
      </w:pPr>
    </w:p>
    <w:p w:rsidR="008A153F" w:rsidRDefault="002029CC" w:rsidP="00970458">
      <w:pPr>
        <w:spacing w:line="240" w:lineRule="auto"/>
        <w:jc w:val="right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Paris, le </w:t>
      </w:r>
      <w:r w:rsidR="00A50D79">
        <w:rPr>
          <w:rFonts w:ascii="Arial" w:eastAsia="Times New Roman" w:hAnsi="Arial" w:cs="Arial"/>
          <w:lang w:eastAsia="fr-FR"/>
        </w:rPr>
        <w:t>15</w:t>
      </w:r>
      <w:r w:rsidR="00997BBC">
        <w:rPr>
          <w:rFonts w:ascii="Arial" w:eastAsia="Times New Roman" w:hAnsi="Arial" w:cs="Arial"/>
          <w:lang w:eastAsia="fr-FR"/>
        </w:rPr>
        <w:t xml:space="preserve"> septembre</w:t>
      </w:r>
      <w:r w:rsidR="000A1BA3" w:rsidRPr="00912602">
        <w:rPr>
          <w:rFonts w:ascii="Arial" w:eastAsia="Times New Roman" w:hAnsi="Arial" w:cs="Arial"/>
          <w:lang w:eastAsia="fr-FR"/>
        </w:rPr>
        <w:t xml:space="preserve"> </w:t>
      </w:r>
      <w:r w:rsidR="008A153F" w:rsidRPr="00912602">
        <w:rPr>
          <w:rFonts w:ascii="Arial" w:eastAsia="Times New Roman" w:hAnsi="Arial" w:cs="Arial"/>
          <w:lang w:eastAsia="fr-FR"/>
        </w:rPr>
        <w:t>2021</w:t>
      </w:r>
    </w:p>
    <w:p w:rsidR="00810088" w:rsidRPr="00912602" w:rsidRDefault="00810088" w:rsidP="00970458">
      <w:pPr>
        <w:spacing w:line="240" w:lineRule="auto"/>
        <w:jc w:val="right"/>
        <w:rPr>
          <w:rFonts w:ascii="Arial" w:eastAsia="Times New Roman" w:hAnsi="Arial" w:cs="Arial"/>
          <w:lang w:eastAsia="fr-FR"/>
        </w:rPr>
      </w:pPr>
    </w:p>
    <w:p w:rsidR="008A153F" w:rsidRPr="00912602" w:rsidRDefault="008A153F" w:rsidP="008A153F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6D7737" w:rsidRPr="00810088" w:rsidRDefault="008A153F" w:rsidP="00810088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  <w:r w:rsidRPr="00912602">
        <w:rPr>
          <w:rFonts w:ascii="Arial" w:eastAsia="Times New Roman" w:hAnsi="Arial" w:cs="Arial"/>
          <w:color w:val="000000"/>
          <w:lang w:eastAsia="fr-FR"/>
        </w:rPr>
        <w:t>NOTE AUX RÉDACTIONS</w:t>
      </w:r>
    </w:p>
    <w:p w:rsidR="00BD3FF1" w:rsidRPr="00912602" w:rsidRDefault="00BD3FF1" w:rsidP="006F3F2B">
      <w:pPr>
        <w:rPr>
          <w:rFonts w:ascii="Arial" w:hAnsi="Arial" w:cs="Arial"/>
        </w:rPr>
      </w:pPr>
    </w:p>
    <w:p w:rsidR="00AE0D0A" w:rsidRDefault="002307DA" w:rsidP="00BA5A44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Suite au moratoire du 28 février 2021 sur la capacité d’accueil des adultes handicapés français en Belgique,</w:t>
      </w:r>
      <w:r>
        <w:rPr>
          <w:rFonts w:ascii="Arial" w:hAnsi="Arial" w:cs="Arial"/>
          <w:b/>
        </w:rPr>
        <w:t xml:space="preserve"> </w:t>
      </w:r>
      <w:r w:rsidR="00E8340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Madame </w:t>
      </w:r>
      <w:r w:rsidR="008A153F" w:rsidRPr="0091260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Sophie CLUZEL, </w:t>
      </w:r>
      <w:r w:rsidR="00523BAD" w:rsidRPr="00912602">
        <w:rPr>
          <w:rFonts w:ascii="Arial" w:hAnsi="Arial" w:cs="Arial"/>
          <w:b/>
        </w:rPr>
        <w:t xml:space="preserve">Secrétaire d’État auprès du </w:t>
      </w:r>
      <w:r w:rsidR="002F6118" w:rsidRPr="00912602">
        <w:rPr>
          <w:rFonts w:ascii="Arial" w:hAnsi="Arial" w:cs="Arial"/>
          <w:b/>
        </w:rPr>
        <w:t xml:space="preserve">Premier ministre chargée </w:t>
      </w:r>
      <w:r w:rsidR="008A153F" w:rsidRPr="00912602">
        <w:rPr>
          <w:rFonts w:ascii="Arial" w:hAnsi="Arial" w:cs="Arial"/>
          <w:b/>
        </w:rPr>
        <w:t>des Personnes handicapées, se rendra</w:t>
      </w:r>
      <w:r w:rsidR="006840F0" w:rsidRPr="00912602">
        <w:rPr>
          <w:rFonts w:ascii="Arial" w:hAnsi="Arial" w:cs="Arial"/>
          <w:b/>
        </w:rPr>
        <w:t xml:space="preserve"> </w:t>
      </w:r>
      <w:r w:rsidR="00A50D79">
        <w:rPr>
          <w:rFonts w:ascii="Arial" w:hAnsi="Arial" w:cs="Arial"/>
          <w:b/>
        </w:rPr>
        <w:t>vendredi 17</w:t>
      </w:r>
      <w:r w:rsidR="00997BBC">
        <w:rPr>
          <w:rFonts w:ascii="Arial" w:hAnsi="Arial" w:cs="Arial"/>
          <w:b/>
        </w:rPr>
        <w:t xml:space="preserve"> septembre </w:t>
      </w:r>
      <w:r w:rsidR="00F1147A">
        <w:rPr>
          <w:rFonts w:ascii="Arial" w:hAnsi="Arial" w:cs="Arial"/>
          <w:b/>
        </w:rPr>
        <w:t>d</w:t>
      </w:r>
      <w:r w:rsidR="00A50D79">
        <w:rPr>
          <w:rFonts w:ascii="Arial" w:hAnsi="Arial" w:cs="Arial"/>
          <w:b/>
        </w:rPr>
        <w:t>ans le Nord</w:t>
      </w:r>
      <w:r>
        <w:rPr>
          <w:rFonts w:ascii="Arial" w:hAnsi="Arial" w:cs="Arial"/>
          <w:b/>
        </w:rPr>
        <w:t xml:space="preserve"> pour un point d’étape. </w:t>
      </w:r>
      <w:r w:rsidR="001B5182">
        <w:rPr>
          <w:rFonts w:ascii="Arial" w:hAnsi="Arial" w:cs="Arial"/>
          <w:b/>
        </w:rPr>
        <w:t>L</w:t>
      </w:r>
      <w:r w:rsidR="002F62CB">
        <w:rPr>
          <w:rFonts w:ascii="Arial" w:hAnsi="Arial" w:cs="Arial"/>
          <w:b/>
        </w:rPr>
        <w:t xml:space="preserve">es enjeux d’inclusion scolaire et d’accompagnement de proximité des </w:t>
      </w:r>
      <w:r w:rsidR="007471BC">
        <w:rPr>
          <w:rFonts w:ascii="Arial" w:hAnsi="Arial" w:cs="Arial"/>
          <w:b/>
        </w:rPr>
        <w:t>jeunes</w:t>
      </w:r>
      <w:r>
        <w:rPr>
          <w:rFonts w:ascii="Arial" w:hAnsi="Arial" w:cs="Arial"/>
          <w:b/>
        </w:rPr>
        <w:t xml:space="preserve"> en situation de handicap</w:t>
      </w:r>
      <w:r w:rsidR="002F62CB">
        <w:rPr>
          <w:rFonts w:ascii="Arial" w:hAnsi="Arial" w:cs="Arial"/>
          <w:b/>
        </w:rPr>
        <w:t xml:space="preserve"> </w:t>
      </w:r>
      <w:r w:rsidR="001B5182">
        <w:rPr>
          <w:rFonts w:ascii="Arial" w:hAnsi="Arial" w:cs="Arial"/>
          <w:b/>
        </w:rPr>
        <w:t>sont</w:t>
      </w:r>
      <w:r>
        <w:rPr>
          <w:rFonts w:ascii="Arial" w:hAnsi="Arial" w:cs="Arial"/>
          <w:b/>
        </w:rPr>
        <w:t xml:space="preserve"> également</w:t>
      </w:r>
      <w:r w:rsidR="001B5182">
        <w:rPr>
          <w:rFonts w:ascii="Arial" w:hAnsi="Arial" w:cs="Arial"/>
          <w:b/>
        </w:rPr>
        <w:t xml:space="preserve"> au programme du déplacement. </w:t>
      </w:r>
    </w:p>
    <w:p w:rsidR="002F62CB" w:rsidRDefault="002F62CB" w:rsidP="00306716">
      <w:pPr>
        <w:rPr>
          <w:rFonts w:ascii="Arial" w:hAnsi="Arial" w:cs="Arial"/>
          <w:b/>
        </w:rPr>
      </w:pPr>
    </w:p>
    <w:p w:rsidR="00A50D79" w:rsidRDefault="008A153F" w:rsidP="00AA10B8">
      <w:pPr>
        <w:rPr>
          <w:rFonts w:ascii="Arial" w:hAnsi="Arial" w:cs="Arial"/>
          <w:b/>
          <w:bCs/>
        </w:rPr>
      </w:pPr>
      <w:r w:rsidRPr="00912602">
        <w:rPr>
          <w:rFonts w:ascii="Arial" w:hAnsi="Arial" w:cs="Arial"/>
          <w:b/>
          <w:bCs/>
          <w:u w:val="single"/>
        </w:rPr>
        <w:t>Déroulé</w:t>
      </w:r>
      <w:r w:rsidR="0047734A">
        <w:rPr>
          <w:rFonts w:ascii="Arial" w:hAnsi="Arial" w:cs="Arial"/>
          <w:b/>
          <w:bCs/>
          <w:u w:val="single"/>
        </w:rPr>
        <w:t xml:space="preserve"> prévisionnel</w:t>
      </w:r>
      <w:r w:rsidR="002577FB" w:rsidRPr="00912602">
        <w:rPr>
          <w:rFonts w:ascii="Arial" w:hAnsi="Arial" w:cs="Arial"/>
          <w:b/>
          <w:bCs/>
        </w:rPr>
        <w:t xml:space="preserve"> </w:t>
      </w:r>
      <w:r w:rsidRPr="00912602">
        <w:rPr>
          <w:rFonts w:ascii="Arial" w:hAnsi="Arial" w:cs="Arial"/>
          <w:b/>
          <w:bCs/>
        </w:rPr>
        <w:t>:</w:t>
      </w:r>
    </w:p>
    <w:p w:rsidR="00AA10B8" w:rsidRPr="00AA10B8" w:rsidRDefault="00AA10B8" w:rsidP="00AA10B8">
      <w:pPr>
        <w:rPr>
          <w:rFonts w:ascii="Arial" w:hAnsi="Arial" w:cs="Arial"/>
          <w:b/>
          <w:bCs/>
        </w:rPr>
      </w:pPr>
    </w:p>
    <w:p w:rsidR="00A578E4" w:rsidRDefault="00A50D79" w:rsidP="0003192D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9h45</w:t>
      </w:r>
      <w:r w:rsidR="0003192D" w:rsidRPr="00912602">
        <w:rPr>
          <w:rFonts w:ascii="Arial" w:hAnsi="Arial" w:cs="Arial"/>
          <w:b/>
          <w:bCs/>
        </w:rPr>
        <w:t> :</w:t>
      </w:r>
      <w:r w:rsidR="0003192D" w:rsidRPr="00912602">
        <w:t xml:space="preserve"> </w:t>
      </w:r>
      <w:r>
        <w:rPr>
          <w:rFonts w:ascii="Arial" w:hAnsi="Arial" w:cs="Arial"/>
          <w:b/>
        </w:rPr>
        <w:t>Table ronde sur la prévention des départs vers la Belgique</w:t>
      </w:r>
    </w:p>
    <w:p w:rsidR="0003192D" w:rsidRPr="00912602" w:rsidRDefault="0003192D" w:rsidP="005714A3">
      <w:pPr>
        <w:spacing w:after="0"/>
        <w:jc w:val="both"/>
        <w:rPr>
          <w:rFonts w:ascii="Arial" w:hAnsi="Arial" w:cs="Arial"/>
          <w:i/>
          <w:iCs/>
        </w:rPr>
      </w:pPr>
      <w:r w:rsidRPr="00912602">
        <w:rPr>
          <w:rFonts w:ascii="Arial" w:hAnsi="Arial" w:cs="Arial"/>
          <w:i/>
          <w:iCs/>
        </w:rPr>
        <w:t>(</w:t>
      </w:r>
      <w:r w:rsidR="00AA10B8">
        <w:rPr>
          <w:rFonts w:ascii="Arial" w:hAnsi="Arial" w:cs="Arial"/>
          <w:i/>
          <w:iCs/>
        </w:rPr>
        <w:t xml:space="preserve">Route de </w:t>
      </w:r>
      <w:proofErr w:type="spellStart"/>
      <w:r w:rsidR="00AA10B8">
        <w:rPr>
          <w:rFonts w:ascii="Arial" w:hAnsi="Arial" w:cs="Arial"/>
          <w:i/>
          <w:iCs/>
        </w:rPr>
        <w:t>Ghissignies</w:t>
      </w:r>
      <w:proofErr w:type="spellEnd"/>
      <w:r w:rsidR="00AA10B8">
        <w:rPr>
          <w:rFonts w:ascii="Arial" w:hAnsi="Arial" w:cs="Arial"/>
          <w:i/>
          <w:iCs/>
        </w:rPr>
        <w:t>, 59530 Le Quesnoy</w:t>
      </w:r>
      <w:r w:rsidRPr="00912602">
        <w:rPr>
          <w:rFonts w:ascii="Arial" w:hAnsi="Arial" w:cs="Arial"/>
          <w:i/>
          <w:iCs/>
        </w:rPr>
        <w:t>)</w:t>
      </w:r>
    </w:p>
    <w:p w:rsidR="0003192D" w:rsidRDefault="0003192D" w:rsidP="00BA5A44">
      <w:pPr>
        <w:spacing w:after="0"/>
        <w:jc w:val="both"/>
        <w:rPr>
          <w:rFonts w:ascii="Arial" w:hAnsi="Arial" w:cs="Arial"/>
          <w:iCs/>
        </w:rPr>
      </w:pPr>
    </w:p>
    <w:p w:rsidR="00A578E4" w:rsidRPr="00DD65B6" w:rsidRDefault="00A50D79" w:rsidP="00AA7D4D">
      <w:pPr>
        <w:pStyle w:val="Paragraphedeliste"/>
        <w:numPr>
          <w:ilvl w:val="0"/>
          <w:numId w:val="23"/>
        </w:numPr>
        <w:spacing w:after="0"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Point d’étape sur la </w:t>
      </w:r>
      <w:r w:rsidR="00AA10B8">
        <w:rPr>
          <w:rFonts w:ascii="Arial" w:eastAsia="Times New Roman" w:hAnsi="Arial" w:cs="Arial"/>
          <w:color w:val="000000"/>
          <w:lang w:eastAsia="fr-FR"/>
        </w:rPr>
        <w:t>déclinaison régionale du plan de</w:t>
      </w:r>
      <w:r>
        <w:rPr>
          <w:rFonts w:ascii="Arial" w:eastAsia="Times New Roman" w:hAnsi="Arial" w:cs="Arial"/>
          <w:color w:val="000000"/>
          <w:lang w:eastAsia="fr-FR"/>
        </w:rPr>
        <w:t xml:space="preserve"> prévention des départs en Belgique.</w:t>
      </w:r>
    </w:p>
    <w:p w:rsidR="00DD65B6" w:rsidRPr="00DD65B6" w:rsidRDefault="00DD65B6" w:rsidP="00DD65B6">
      <w:pPr>
        <w:pStyle w:val="Paragraphedeliste"/>
        <w:spacing w:after="0"/>
        <w:jc w:val="both"/>
        <w:rPr>
          <w:rFonts w:ascii="Arial" w:hAnsi="Arial" w:cs="Arial"/>
          <w:iCs/>
        </w:rPr>
      </w:pPr>
    </w:p>
    <w:p w:rsidR="00EE4372" w:rsidRPr="00AA7D4D" w:rsidRDefault="00A578E4" w:rsidP="00AA7D4D">
      <w:pPr>
        <w:pStyle w:val="Paragraphedeliste"/>
        <w:numPr>
          <w:ilvl w:val="0"/>
          <w:numId w:val="23"/>
        </w:numPr>
        <w:spacing w:after="0"/>
        <w:jc w:val="both"/>
        <w:rPr>
          <w:rFonts w:ascii="Arial" w:hAnsi="Arial" w:cs="Arial"/>
          <w:iCs/>
        </w:rPr>
      </w:pPr>
      <w:r w:rsidRPr="00912602">
        <w:rPr>
          <w:rFonts w:ascii="Arial" w:eastAsia="Times New Roman" w:hAnsi="Arial" w:cs="Arial"/>
          <w:color w:val="000000"/>
          <w:lang w:eastAsia="fr-FR"/>
        </w:rPr>
        <w:t>É</w:t>
      </w:r>
      <w:r>
        <w:rPr>
          <w:rFonts w:ascii="Arial" w:eastAsia="Times New Roman" w:hAnsi="Arial" w:cs="Arial"/>
          <w:color w:val="000000"/>
          <w:lang w:eastAsia="fr-FR"/>
        </w:rPr>
        <w:t>changes</w:t>
      </w:r>
      <w:r w:rsidR="00DD65B6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A50D79">
        <w:rPr>
          <w:rFonts w:ascii="Arial" w:eastAsia="Times New Roman" w:hAnsi="Arial" w:cs="Arial"/>
          <w:color w:val="000000"/>
          <w:lang w:eastAsia="fr-FR"/>
        </w:rPr>
        <w:t>et débats avec l</w:t>
      </w:r>
      <w:r w:rsidR="0059331D">
        <w:rPr>
          <w:rFonts w:ascii="Arial" w:eastAsia="Times New Roman" w:hAnsi="Arial" w:cs="Arial"/>
          <w:color w:val="000000"/>
          <w:lang w:eastAsia="fr-FR"/>
        </w:rPr>
        <w:t>es parties prenantes</w:t>
      </w:r>
      <w:r w:rsidR="00B715DB">
        <w:rPr>
          <w:rFonts w:ascii="Arial" w:eastAsia="Times New Roman" w:hAnsi="Arial" w:cs="Arial"/>
          <w:color w:val="000000"/>
          <w:lang w:eastAsia="fr-FR"/>
        </w:rPr>
        <w:t xml:space="preserve">, </w:t>
      </w:r>
      <w:r w:rsidR="00A50D79">
        <w:rPr>
          <w:rFonts w:ascii="Arial" w:eastAsia="Times New Roman" w:hAnsi="Arial" w:cs="Arial"/>
          <w:color w:val="000000"/>
          <w:lang w:eastAsia="fr-FR"/>
        </w:rPr>
        <w:t>dont l’Agence régionale de santé</w:t>
      </w:r>
      <w:r w:rsidR="007471BC">
        <w:rPr>
          <w:rFonts w:ascii="Arial" w:eastAsia="Times New Roman" w:hAnsi="Arial" w:cs="Arial"/>
          <w:color w:val="000000"/>
          <w:lang w:eastAsia="fr-FR"/>
        </w:rPr>
        <w:t xml:space="preserve"> (ARS)</w:t>
      </w:r>
      <w:r w:rsidR="00A50D79">
        <w:rPr>
          <w:rFonts w:ascii="Arial" w:eastAsia="Times New Roman" w:hAnsi="Arial" w:cs="Arial"/>
          <w:color w:val="000000"/>
          <w:lang w:eastAsia="fr-FR"/>
        </w:rPr>
        <w:t>, les collectivités locales, la Maison départementale des personnes handicapées</w:t>
      </w:r>
      <w:r w:rsidR="007471BC">
        <w:rPr>
          <w:rFonts w:ascii="Arial" w:eastAsia="Times New Roman" w:hAnsi="Arial" w:cs="Arial"/>
          <w:color w:val="000000"/>
          <w:lang w:eastAsia="fr-FR"/>
        </w:rPr>
        <w:t xml:space="preserve"> (MDPH)</w:t>
      </w:r>
      <w:r w:rsidR="00A50D79">
        <w:rPr>
          <w:rFonts w:ascii="Arial" w:eastAsia="Times New Roman" w:hAnsi="Arial" w:cs="Arial"/>
          <w:color w:val="000000"/>
          <w:lang w:eastAsia="fr-FR"/>
        </w:rPr>
        <w:t>, les associations de familles et les organis</w:t>
      </w:r>
      <w:r w:rsidR="00B715DB">
        <w:rPr>
          <w:rFonts w:ascii="Arial" w:eastAsia="Times New Roman" w:hAnsi="Arial" w:cs="Arial"/>
          <w:color w:val="000000"/>
          <w:lang w:eastAsia="fr-FR"/>
        </w:rPr>
        <w:t>mes gestionnaires du territoire</w:t>
      </w:r>
      <w:r w:rsidR="00A50D79">
        <w:rPr>
          <w:rFonts w:ascii="Arial" w:eastAsia="Times New Roman" w:hAnsi="Arial" w:cs="Arial"/>
          <w:color w:val="000000"/>
          <w:lang w:eastAsia="fr-FR"/>
        </w:rPr>
        <w:t xml:space="preserve">. </w:t>
      </w:r>
    </w:p>
    <w:p w:rsidR="006F3F2B" w:rsidRDefault="006F3F2B" w:rsidP="00BF1163">
      <w:pPr>
        <w:spacing w:before="240"/>
        <w:jc w:val="both"/>
        <w:rPr>
          <w:rFonts w:ascii="Arial" w:hAnsi="Arial" w:cs="Arial"/>
          <w:b/>
          <w:bCs/>
        </w:rPr>
      </w:pPr>
    </w:p>
    <w:p w:rsidR="00BF1163" w:rsidRDefault="00A50D79" w:rsidP="00BF1163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11h00</w:t>
      </w:r>
      <w:r w:rsidR="00BF1163" w:rsidRPr="00912602">
        <w:rPr>
          <w:rFonts w:ascii="Arial" w:hAnsi="Arial" w:cs="Arial"/>
          <w:b/>
          <w:bCs/>
        </w:rPr>
        <w:t> :</w:t>
      </w:r>
      <w:r w:rsidR="00BF1163" w:rsidRPr="00912602">
        <w:t xml:space="preserve"> </w:t>
      </w:r>
      <w:r>
        <w:rPr>
          <w:rFonts w:ascii="Arial" w:hAnsi="Arial" w:cs="Arial"/>
          <w:b/>
        </w:rPr>
        <w:t>V</w:t>
      </w:r>
      <w:r w:rsidR="00B715DB">
        <w:rPr>
          <w:rFonts w:ascii="Arial" w:hAnsi="Arial" w:cs="Arial"/>
          <w:b/>
        </w:rPr>
        <w:t>isite de la Maison d’accueil spécialisée</w:t>
      </w:r>
      <w:r>
        <w:rPr>
          <w:rFonts w:ascii="Arial" w:hAnsi="Arial" w:cs="Arial"/>
          <w:b/>
        </w:rPr>
        <w:t xml:space="preserve"> « Pierre Maillet » de l’A</w:t>
      </w:r>
      <w:r w:rsidR="00C02987">
        <w:rPr>
          <w:rFonts w:ascii="Arial" w:hAnsi="Arial" w:cs="Arial"/>
          <w:b/>
        </w:rPr>
        <w:t>ssociation pour adultes et jeunes handicapés du Nord (A</w:t>
      </w:r>
      <w:r>
        <w:rPr>
          <w:rFonts w:ascii="Arial" w:hAnsi="Arial" w:cs="Arial"/>
          <w:b/>
        </w:rPr>
        <w:t>PAJH 59</w:t>
      </w:r>
      <w:r w:rsidR="00C02987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</w:p>
    <w:p w:rsidR="00BF1163" w:rsidRPr="00912602" w:rsidRDefault="00BF1163" w:rsidP="00BF1163">
      <w:pPr>
        <w:spacing w:after="0"/>
        <w:jc w:val="both"/>
        <w:rPr>
          <w:rFonts w:ascii="Arial" w:hAnsi="Arial" w:cs="Arial"/>
          <w:i/>
          <w:iCs/>
        </w:rPr>
      </w:pPr>
      <w:r w:rsidRPr="00912602">
        <w:rPr>
          <w:rFonts w:ascii="Arial" w:hAnsi="Arial" w:cs="Arial"/>
          <w:i/>
          <w:iCs/>
        </w:rPr>
        <w:t>(</w:t>
      </w:r>
      <w:r w:rsidR="00C02987">
        <w:rPr>
          <w:rFonts w:ascii="Arial" w:hAnsi="Arial" w:cs="Arial"/>
          <w:i/>
          <w:iCs/>
        </w:rPr>
        <w:t xml:space="preserve">Route de </w:t>
      </w:r>
      <w:proofErr w:type="spellStart"/>
      <w:r w:rsidR="00C02987">
        <w:rPr>
          <w:rFonts w:ascii="Arial" w:hAnsi="Arial" w:cs="Arial"/>
          <w:i/>
          <w:iCs/>
        </w:rPr>
        <w:t>Ghissignies</w:t>
      </w:r>
      <w:proofErr w:type="spellEnd"/>
      <w:r w:rsidR="00C02987">
        <w:rPr>
          <w:rFonts w:ascii="Arial" w:hAnsi="Arial" w:cs="Arial"/>
          <w:i/>
          <w:iCs/>
        </w:rPr>
        <w:t>, 59530 Le Quesnoy</w:t>
      </w:r>
      <w:r w:rsidRPr="00912602">
        <w:rPr>
          <w:rFonts w:ascii="Arial" w:hAnsi="Arial" w:cs="Arial"/>
          <w:i/>
          <w:iCs/>
        </w:rPr>
        <w:t>)</w:t>
      </w:r>
    </w:p>
    <w:p w:rsidR="00BF1163" w:rsidRDefault="00BF1163" w:rsidP="00BF1163">
      <w:pPr>
        <w:spacing w:after="0"/>
        <w:jc w:val="both"/>
        <w:rPr>
          <w:rFonts w:ascii="Arial" w:hAnsi="Arial" w:cs="Arial"/>
          <w:iCs/>
        </w:rPr>
      </w:pPr>
    </w:p>
    <w:p w:rsidR="00D267FA" w:rsidRDefault="00D267FA" w:rsidP="00C02987">
      <w:pPr>
        <w:pStyle w:val="Paragraphedeliste"/>
        <w:numPr>
          <w:ilvl w:val="0"/>
          <w:numId w:val="24"/>
        </w:numPr>
        <w:spacing w:after="0"/>
        <w:jc w:val="both"/>
        <w:rPr>
          <w:rFonts w:ascii="Arial" w:hAnsi="Arial" w:cs="Arial"/>
          <w:iCs/>
        </w:rPr>
      </w:pPr>
      <w:r w:rsidRPr="00912602">
        <w:rPr>
          <w:rFonts w:ascii="Arial" w:eastAsia="Times New Roman" w:hAnsi="Arial" w:cs="Arial"/>
          <w:color w:val="000000"/>
          <w:lang w:eastAsia="fr-FR"/>
        </w:rPr>
        <w:t>É</w:t>
      </w:r>
      <w:r>
        <w:rPr>
          <w:rFonts w:ascii="Arial" w:eastAsia="Times New Roman" w:hAnsi="Arial" w:cs="Arial"/>
          <w:color w:val="000000"/>
          <w:lang w:eastAsia="fr-FR"/>
        </w:rPr>
        <w:t>changes avec les professionnels et les personnes accompagnées</w:t>
      </w:r>
      <w:r>
        <w:rPr>
          <w:rFonts w:ascii="Arial" w:eastAsia="Times New Roman" w:hAnsi="Arial" w:cs="Arial"/>
          <w:color w:val="000000"/>
          <w:lang w:eastAsia="fr-FR"/>
        </w:rPr>
        <w:t xml:space="preserve"> de plusieurs unités de vie de l’établissement </w:t>
      </w:r>
      <w:r>
        <w:rPr>
          <w:rFonts w:ascii="Arial" w:hAnsi="Arial" w:cs="Arial"/>
          <w:iCs/>
        </w:rPr>
        <w:t>:</w:t>
      </w:r>
    </w:p>
    <w:p w:rsidR="00D267FA" w:rsidRDefault="00D267FA" w:rsidP="00D267FA">
      <w:pPr>
        <w:pStyle w:val="Paragraphedeliste"/>
        <w:spacing w:after="0"/>
        <w:jc w:val="both"/>
        <w:rPr>
          <w:rFonts w:ascii="Arial" w:hAnsi="Arial" w:cs="Arial"/>
          <w:iCs/>
        </w:rPr>
      </w:pPr>
    </w:p>
    <w:p w:rsidR="00D267FA" w:rsidRDefault="00D267FA" w:rsidP="00D267FA">
      <w:pPr>
        <w:pStyle w:val="Paragraphedeliste"/>
        <w:numPr>
          <w:ilvl w:val="1"/>
          <w:numId w:val="24"/>
        </w:numPr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L’unité innovante d’accompagnement et de soutien pour personnes en situation de handicap psychique (UAS) ;</w:t>
      </w:r>
    </w:p>
    <w:p w:rsidR="00D267FA" w:rsidRPr="006F3F2B" w:rsidRDefault="00D267FA" w:rsidP="00D267FA">
      <w:pPr>
        <w:pStyle w:val="Paragraphedeliste"/>
        <w:rPr>
          <w:rFonts w:ascii="Arial" w:hAnsi="Arial" w:cs="Arial"/>
          <w:iCs/>
        </w:rPr>
      </w:pPr>
    </w:p>
    <w:p w:rsidR="00D267FA" w:rsidRDefault="00D267FA" w:rsidP="00D267FA">
      <w:pPr>
        <w:pStyle w:val="Paragraphedeliste"/>
        <w:numPr>
          <w:ilvl w:val="1"/>
          <w:numId w:val="24"/>
        </w:numPr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L’unité d’accueil temporaire modulable pour personnes présentant des troubles du spectre de l’autisme.</w:t>
      </w:r>
    </w:p>
    <w:p w:rsidR="00D267FA" w:rsidRPr="00D267FA" w:rsidRDefault="00D267FA" w:rsidP="00D267FA">
      <w:pPr>
        <w:pStyle w:val="Paragraphedeliste"/>
        <w:rPr>
          <w:rFonts w:ascii="Arial" w:hAnsi="Arial" w:cs="Arial"/>
          <w:iCs/>
        </w:rPr>
      </w:pPr>
    </w:p>
    <w:p w:rsidR="00C02987" w:rsidRPr="00D267FA" w:rsidRDefault="00D267FA" w:rsidP="00D267FA">
      <w:pPr>
        <w:pStyle w:val="Paragraphedeliste"/>
        <w:numPr>
          <w:ilvl w:val="0"/>
          <w:numId w:val="24"/>
        </w:numPr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="00AA10B8" w:rsidRPr="00D267FA">
        <w:rPr>
          <w:rFonts w:ascii="Arial" w:hAnsi="Arial" w:cs="Arial"/>
          <w:iCs/>
        </w:rPr>
        <w:t>résentation d</w:t>
      </w:r>
      <w:r w:rsidR="0059331D">
        <w:rPr>
          <w:rFonts w:ascii="Arial" w:hAnsi="Arial" w:cs="Arial"/>
          <w:iCs/>
        </w:rPr>
        <w:t xml:space="preserve">es projets en cours, dont </w:t>
      </w:r>
      <w:r w:rsidR="00AA10B8" w:rsidRPr="00D267FA">
        <w:rPr>
          <w:rFonts w:ascii="Arial" w:hAnsi="Arial" w:cs="Arial"/>
          <w:iCs/>
        </w:rPr>
        <w:t>la création de nouvelles solutions</w:t>
      </w:r>
      <w:r>
        <w:rPr>
          <w:rFonts w:ascii="Arial" w:hAnsi="Arial" w:cs="Arial"/>
          <w:iCs/>
        </w:rPr>
        <w:t xml:space="preserve"> d’accompagnement</w:t>
      </w:r>
      <w:r w:rsidR="00AA10B8" w:rsidRPr="00D267FA">
        <w:rPr>
          <w:rFonts w:ascii="Arial" w:hAnsi="Arial" w:cs="Arial"/>
          <w:iCs/>
        </w:rPr>
        <w:t xml:space="preserve">, financées dans le cadre du plan de prévention des départs en Belgique. </w:t>
      </w:r>
    </w:p>
    <w:p w:rsidR="00C02987" w:rsidRPr="00D267FA" w:rsidRDefault="00B715DB" w:rsidP="00D267FA">
      <w:pPr>
        <w:spacing w:after="0"/>
        <w:jc w:val="both"/>
        <w:rPr>
          <w:rFonts w:ascii="Arial" w:hAnsi="Arial" w:cs="Arial"/>
          <w:iCs/>
        </w:rPr>
      </w:pPr>
      <w:r w:rsidRPr="00D267FA">
        <w:rPr>
          <w:rFonts w:ascii="Arial" w:eastAsia="Times New Roman" w:hAnsi="Arial" w:cs="Arial"/>
          <w:color w:val="000000"/>
          <w:lang w:eastAsia="fr-FR"/>
        </w:rPr>
        <w:t xml:space="preserve">. </w:t>
      </w:r>
    </w:p>
    <w:p w:rsidR="00C02987" w:rsidRDefault="00C02987" w:rsidP="00C7273E">
      <w:pPr>
        <w:spacing w:before="240"/>
        <w:jc w:val="both"/>
        <w:rPr>
          <w:rFonts w:ascii="Arial" w:hAnsi="Arial" w:cs="Arial"/>
          <w:b/>
          <w:bCs/>
        </w:rPr>
      </w:pPr>
    </w:p>
    <w:p w:rsidR="00C04FB9" w:rsidRDefault="00C7273E" w:rsidP="00C7273E">
      <w:pPr>
        <w:spacing w:before="240"/>
        <w:jc w:val="both"/>
        <w:rPr>
          <w:rFonts w:ascii="Arial" w:hAnsi="Arial" w:cs="Arial"/>
          <w:b/>
          <w:bCs/>
        </w:rPr>
      </w:pPr>
      <w:r w:rsidRPr="00C7273E">
        <w:rPr>
          <w:rFonts w:ascii="Arial" w:hAnsi="Arial" w:cs="Arial"/>
          <w:b/>
          <w:bCs/>
        </w:rPr>
        <w:t>1</w:t>
      </w:r>
      <w:r w:rsidR="00FA0D74">
        <w:rPr>
          <w:rFonts w:ascii="Arial" w:hAnsi="Arial" w:cs="Arial"/>
          <w:b/>
          <w:bCs/>
        </w:rPr>
        <w:t>4h15</w:t>
      </w:r>
      <w:r w:rsidRPr="00912602">
        <w:rPr>
          <w:rFonts w:ascii="Arial" w:hAnsi="Arial" w:cs="Arial"/>
          <w:b/>
          <w:bCs/>
        </w:rPr>
        <w:t> :</w:t>
      </w:r>
      <w:r w:rsidRPr="00912602">
        <w:t xml:space="preserve"> </w:t>
      </w:r>
      <w:r w:rsidR="00FA0D74">
        <w:rPr>
          <w:rFonts w:ascii="Arial" w:hAnsi="Arial" w:cs="Arial"/>
          <w:b/>
        </w:rPr>
        <w:t>Visite de l’Unité d’enseignement pour enfants en situation de polyhandicap à l’école élémentaire Pierre Lefebvre de Wasquehal</w:t>
      </w:r>
    </w:p>
    <w:p w:rsidR="00C04FB9" w:rsidRDefault="00C04FB9" w:rsidP="00C04FB9">
      <w:pPr>
        <w:rPr>
          <w:rFonts w:ascii="Arial" w:hAnsi="Arial" w:cs="Arial"/>
          <w:i/>
          <w:iCs/>
        </w:rPr>
      </w:pPr>
      <w:r w:rsidRPr="00C30B19">
        <w:rPr>
          <w:rFonts w:ascii="Arial" w:hAnsi="Arial" w:cs="Arial"/>
          <w:i/>
          <w:iCs/>
        </w:rPr>
        <w:t>(</w:t>
      </w:r>
      <w:r w:rsidR="00FA0D74">
        <w:rPr>
          <w:rFonts w:ascii="Arial" w:hAnsi="Arial" w:cs="Arial"/>
          <w:i/>
          <w:iCs/>
        </w:rPr>
        <w:t>62 rue D</w:t>
      </w:r>
      <w:r w:rsidR="00B715DB">
        <w:rPr>
          <w:rFonts w:ascii="Arial" w:hAnsi="Arial" w:cs="Arial"/>
          <w:i/>
          <w:iCs/>
        </w:rPr>
        <w:t xml:space="preserve">elerue, 59290 </w:t>
      </w:r>
      <w:r w:rsidR="00FA0D74">
        <w:rPr>
          <w:rFonts w:ascii="Arial" w:hAnsi="Arial" w:cs="Arial"/>
          <w:i/>
          <w:iCs/>
        </w:rPr>
        <w:t>Wasquehal</w:t>
      </w:r>
      <w:r w:rsidRPr="00C30B19">
        <w:rPr>
          <w:rFonts w:ascii="Arial" w:hAnsi="Arial" w:cs="Arial"/>
          <w:i/>
          <w:iCs/>
        </w:rPr>
        <w:t>)</w:t>
      </w:r>
    </w:p>
    <w:p w:rsidR="00C04FB9" w:rsidRPr="001219B0" w:rsidRDefault="0059331D" w:rsidP="00FA0D74">
      <w:pPr>
        <w:pStyle w:val="Paragraphedeliste"/>
        <w:numPr>
          <w:ilvl w:val="0"/>
          <w:numId w:val="25"/>
        </w:numPr>
        <w:rPr>
          <w:rFonts w:ascii="Arial" w:hAnsi="Arial" w:cs="Arial"/>
          <w:iCs/>
        </w:rPr>
      </w:pPr>
      <w:r>
        <w:rPr>
          <w:rFonts w:ascii="Arial" w:eastAsia="Times New Roman" w:hAnsi="Arial" w:cs="Arial"/>
          <w:lang w:eastAsia="fr-FR"/>
        </w:rPr>
        <w:t>Rencontre</w:t>
      </w:r>
      <w:r w:rsidR="001219B0" w:rsidRPr="001219B0">
        <w:rPr>
          <w:rFonts w:ascii="Arial" w:hAnsi="Arial" w:cs="Arial"/>
          <w:iCs/>
        </w:rPr>
        <w:t xml:space="preserve"> avec les élèves. </w:t>
      </w:r>
    </w:p>
    <w:p w:rsidR="00FA0D74" w:rsidRDefault="00FA0D74" w:rsidP="00FA0D74">
      <w:pPr>
        <w:pStyle w:val="Paragraphedeliste"/>
        <w:rPr>
          <w:rFonts w:ascii="Arial" w:hAnsi="Arial" w:cs="Arial"/>
          <w:iCs/>
        </w:rPr>
      </w:pPr>
    </w:p>
    <w:p w:rsidR="00FA0D74" w:rsidRDefault="00D267FA" w:rsidP="000438E4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iCs/>
        </w:rPr>
      </w:pPr>
      <w:r w:rsidRPr="001219B0">
        <w:rPr>
          <w:rFonts w:ascii="Arial" w:eastAsia="Times New Roman" w:hAnsi="Arial" w:cs="Arial"/>
          <w:lang w:eastAsia="fr-FR"/>
        </w:rPr>
        <w:t>Échanges</w:t>
      </w:r>
      <w:r>
        <w:rPr>
          <w:rFonts w:ascii="Arial" w:hAnsi="Arial" w:cs="Arial"/>
          <w:iCs/>
        </w:rPr>
        <w:t xml:space="preserve"> </w:t>
      </w:r>
      <w:r w:rsidR="001219B0">
        <w:rPr>
          <w:rFonts w:ascii="Arial" w:hAnsi="Arial" w:cs="Arial"/>
          <w:iCs/>
        </w:rPr>
        <w:t>sur les enjeux d’</w:t>
      </w:r>
      <w:r w:rsidR="000438E4">
        <w:rPr>
          <w:rFonts w:ascii="Arial" w:hAnsi="Arial" w:cs="Arial"/>
          <w:iCs/>
        </w:rPr>
        <w:t>inclusion scolaire des jeunes en situation de handicap</w:t>
      </w:r>
      <w:r w:rsidR="001219B0">
        <w:rPr>
          <w:rFonts w:ascii="Arial" w:hAnsi="Arial" w:cs="Arial"/>
          <w:iCs/>
        </w:rPr>
        <w:t xml:space="preserve"> avec d</w:t>
      </w:r>
      <w:r w:rsidR="00FA0D74">
        <w:rPr>
          <w:rFonts w:ascii="Arial" w:hAnsi="Arial" w:cs="Arial"/>
          <w:iCs/>
        </w:rPr>
        <w:t xml:space="preserve">es parents, les équipes pédagogiques ainsi </w:t>
      </w:r>
      <w:r w:rsidR="000438E4">
        <w:rPr>
          <w:rFonts w:ascii="Arial" w:hAnsi="Arial" w:cs="Arial"/>
          <w:iCs/>
        </w:rPr>
        <w:t xml:space="preserve">que les acteurs institutionnels. </w:t>
      </w:r>
    </w:p>
    <w:p w:rsidR="000438E4" w:rsidRPr="000438E4" w:rsidRDefault="000438E4" w:rsidP="000438E4">
      <w:pPr>
        <w:pStyle w:val="Paragraphedeliste"/>
        <w:rPr>
          <w:rFonts w:ascii="Arial" w:hAnsi="Arial" w:cs="Arial"/>
          <w:iCs/>
        </w:rPr>
      </w:pPr>
    </w:p>
    <w:p w:rsidR="000438E4" w:rsidRPr="00FA0D74" w:rsidRDefault="000438E4" w:rsidP="000438E4">
      <w:pPr>
        <w:pStyle w:val="Paragraphedeliste"/>
        <w:rPr>
          <w:rFonts w:ascii="Arial" w:hAnsi="Arial" w:cs="Arial"/>
          <w:iCs/>
        </w:rPr>
      </w:pPr>
    </w:p>
    <w:p w:rsidR="00DD65B6" w:rsidRDefault="00C04FB9" w:rsidP="00C7273E">
      <w:pPr>
        <w:spacing w:before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0438E4">
        <w:rPr>
          <w:rFonts w:ascii="Arial" w:hAnsi="Arial" w:cs="Arial"/>
          <w:b/>
          <w:bCs/>
        </w:rPr>
        <w:t>5h5</w:t>
      </w:r>
      <w:r>
        <w:rPr>
          <w:rFonts w:ascii="Arial" w:hAnsi="Arial" w:cs="Arial"/>
          <w:b/>
          <w:bCs/>
        </w:rPr>
        <w:t xml:space="preserve">0 : </w:t>
      </w:r>
      <w:r w:rsidR="006F3F2B" w:rsidRPr="006F3F2B">
        <w:rPr>
          <w:rFonts w:ascii="Arial" w:hAnsi="Arial" w:cs="Arial"/>
          <w:b/>
          <w:bCs/>
        </w:rPr>
        <w:t>É</w:t>
      </w:r>
      <w:r w:rsidR="006F3F2B">
        <w:rPr>
          <w:rFonts w:ascii="Arial" w:hAnsi="Arial" w:cs="Arial"/>
          <w:b/>
          <w:bCs/>
        </w:rPr>
        <w:t xml:space="preserve">changes sur des dispositifs innovants et inclusifs portés par le </w:t>
      </w:r>
      <w:r w:rsidR="0059331D">
        <w:rPr>
          <w:rFonts w:ascii="Arial" w:hAnsi="Arial" w:cs="Arial"/>
          <w:b/>
          <w:bCs/>
        </w:rPr>
        <w:t>Groupement des associations partenaires d’action sociale (</w:t>
      </w:r>
      <w:r w:rsidR="006F3F2B">
        <w:rPr>
          <w:rFonts w:ascii="Arial" w:hAnsi="Arial" w:cs="Arial"/>
          <w:b/>
          <w:bCs/>
        </w:rPr>
        <w:t>GAPAS</w:t>
      </w:r>
      <w:r w:rsidR="0059331D">
        <w:rPr>
          <w:rFonts w:ascii="Arial" w:hAnsi="Arial" w:cs="Arial"/>
          <w:b/>
          <w:bCs/>
        </w:rPr>
        <w:t xml:space="preserve">), </w:t>
      </w:r>
      <w:r w:rsidR="006F3F2B">
        <w:rPr>
          <w:rFonts w:ascii="Arial" w:hAnsi="Arial" w:cs="Arial"/>
          <w:b/>
          <w:bCs/>
        </w:rPr>
        <w:t>qui accompagne les jeunes et les adultes en situation de handicap et gère 32 établissements et services sociaux et médico-sociaux</w:t>
      </w:r>
    </w:p>
    <w:p w:rsidR="00CE5FEB" w:rsidRDefault="00C7273E" w:rsidP="00C04FB9">
      <w:pPr>
        <w:rPr>
          <w:rFonts w:ascii="Arial" w:hAnsi="Arial" w:cs="Arial"/>
          <w:i/>
          <w:iCs/>
        </w:rPr>
      </w:pPr>
      <w:r w:rsidRPr="00C30B19">
        <w:rPr>
          <w:rFonts w:ascii="Arial" w:hAnsi="Arial" w:cs="Arial"/>
          <w:i/>
          <w:iCs/>
        </w:rPr>
        <w:t>(</w:t>
      </w:r>
      <w:r w:rsidR="001219B0" w:rsidRPr="001219B0">
        <w:rPr>
          <w:rFonts w:ascii="Arial" w:hAnsi="Arial" w:cs="Arial"/>
          <w:i/>
          <w:iCs/>
        </w:rPr>
        <w:t>138 Grande Rue</w:t>
      </w:r>
      <w:r w:rsidR="001219B0">
        <w:rPr>
          <w:rFonts w:ascii="Arial" w:hAnsi="Arial" w:cs="Arial"/>
          <w:i/>
          <w:iCs/>
        </w:rPr>
        <w:t>, 59100 Roubaix</w:t>
      </w:r>
      <w:r w:rsidRPr="00C30B19">
        <w:rPr>
          <w:rFonts w:ascii="Arial" w:hAnsi="Arial" w:cs="Arial"/>
          <w:i/>
          <w:iCs/>
        </w:rPr>
        <w:t>)</w:t>
      </w:r>
    </w:p>
    <w:p w:rsidR="00C04FB9" w:rsidRDefault="007471BC" w:rsidP="006F3F2B">
      <w:pPr>
        <w:pStyle w:val="Paragraphedeliste"/>
        <w:numPr>
          <w:ilvl w:val="0"/>
          <w:numId w:val="26"/>
        </w:numPr>
        <w:jc w:val="both"/>
        <w:rPr>
          <w:rFonts w:ascii="Arial" w:hAnsi="Arial" w:cs="Arial"/>
          <w:iCs/>
        </w:rPr>
      </w:pPr>
      <w:r w:rsidRPr="001219B0">
        <w:rPr>
          <w:rFonts w:ascii="Arial" w:eastAsia="Times New Roman" w:hAnsi="Arial" w:cs="Arial"/>
          <w:lang w:eastAsia="fr-FR"/>
        </w:rPr>
        <w:t>Échanges</w:t>
      </w:r>
      <w:r>
        <w:rPr>
          <w:rFonts w:ascii="Arial" w:hAnsi="Arial" w:cs="Arial"/>
          <w:iCs/>
        </w:rPr>
        <w:t xml:space="preserve"> </w:t>
      </w:r>
      <w:r w:rsidR="006F3F2B">
        <w:rPr>
          <w:rFonts w:ascii="Arial" w:hAnsi="Arial" w:cs="Arial"/>
          <w:iCs/>
        </w:rPr>
        <w:t xml:space="preserve">sur la scolarisation des enfants en situation de handicap et échanges </w:t>
      </w:r>
      <w:r w:rsidR="000438E4">
        <w:rPr>
          <w:rFonts w:ascii="Arial" w:hAnsi="Arial" w:cs="Arial"/>
          <w:iCs/>
        </w:rPr>
        <w:t>autour des projets</w:t>
      </w:r>
      <w:r>
        <w:rPr>
          <w:rFonts w:ascii="Arial" w:hAnsi="Arial" w:cs="Arial"/>
          <w:iCs/>
        </w:rPr>
        <w:t xml:space="preserve"> du GAPAS</w:t>
      </w:r>
      <w:r w:rsidR="000438E4">
        <w:rPr>
          <w:rFonts w:ascii="Arial" w:hAnsi="Arial" w:cs="Arial"/>
          <w:iCs/>
        </w:rPr>
        <w:t xml:space="preserve"> </w:t>
      </w:r>
      <w:r w:rsidR="006F3F2B">
        <w:rPr>
          <w:rFonts w:ascii="Arial" w:hAnsi="Arial" w:cs="Arial"/>
          <w:iCs/>
        </w:rPr>
        <w:t>en matière d’école inc</w:t>
      </w:r>
      <w:r>
        <w:rPr>
          <w:rFonts w:ascii="Arial" w:hAnsi="Arial" w:cs="Arial"/>
          <w:iCs/>
        </w:rPr>
        <w:t xml:space="preserve">lusive. </w:t>
      </w:r>
    </w:p>
    <w:p w:rsidR="000438E4" w:rsidRDefault="000438E4" w:rsidP="000438E4">
      <w:pPr>
        <w:pStyle w:val="Paragraphedeliste"/>
        <w:rPr>
          <w:rFonts w:ascii="Arial" w:hAnsi="Arial" w:cs="Arial"/>
          <w:iCs/>
        </w:rPr>
      </w:pPr>
    </w:p>
    <w:p w:rsidR="000438E4" w:rsidRPr="000438E4" w:rsidRDefault="000438E4" w:rsidP="006F3F2B">
      <w:pPr>
        <w:pStyle w:val="Paragraphedeliste"/>
        <w:numPr>
          <w:ilvl w:val="0"/>
          <w:numId w:val="26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Présentation et échanges autour du</w:t>
      </w:r>
      <w:r w:rsidR="0059331D">
        <w:rPr>
          <w:rFonts w:ascii="Arial" w:hAnsi="Arial" w:cs="Arial"/>
          <w:iCs/>
        </w:rPr>
        <w:t xml:space="preserve"> dispositif</w:t>
      </w:r>
      <w:r>
        <w:rPr>
          <w:rFonts w:ascii="Arial" w:hAnsi="Arial" w:cs="Arial"/>
          <w:iCs/>
        </w:rPr>
        <w:t xml:space="preserve"> </w:t>
      </w:r>
      <w:r w:rsidRPr="0059331D">
        <w:rPr>
          <w:rFonts w:ascii="Arial" w:hAnsi="Arial" w:cs="Arial"/>
          <w:i/>
          <w:iCs/>
        </w:rPr>
        <w:t>Cap Inclusion</w:t>
      </w:r>
      <w:r>
        <w:rPr>
          <w:rFonts w:ascii="Arial" w:hAnsi="Arial" w:cs="Arial"/>
          <w:iCs/>
        </w:rPr>
        <w:t>,</w:t>
      </w:r>
      <w:r w:rsidR="0059331D">
        <w:rPr>
          <w:rFonts w:ascii="Arial" w:hAnsi="Arial" w:cs="Arial"/>
          <w:iCs/>
        </w:rPr>
        <w:t xml:space="preserve"> une méthode expérimentale inédite proposant</w:t>
      </w:r>
      <w:r>
        <w:rPr>
          <w:rFonts w:ascii="Arial" w:hAnsi="Arial" w:cs="Arial"/>
          <w:iCs/>
        </w:rPr>
        <w:t xml:space="preserve"> un accompagnement au plus près d</w:t>
      </w:r>
      <w:r w:rsidR="007471BC">
        <w:rPr>
          <w:rFonts w:ascii="Arial" w:hAnsi="Arial" w:cs="Arial"/>
          <w:iCs/>
        </w:rPr>
        <w:t xml:space="preserve">es besoins des jeunes </w:t>
      </w:r>
      <w:r>
        <w:rPr>
          <w:rFonts w:ascii="Arial" w:hAnsi="Arial" w:cs="Arial"/>
          <w:iCs/>
        </w:rPr>
        <w:t xml:space="preserve">en situation de handicap et de leurs </w:t>
      </w:r>
      <w:r w:rsidR="0059331D">
        <w:rPr>
          <w:rFonts w:ascii="Arial" w:hAnsi="Arial" w:cs="Arial"/>
          <w:iCs/>
        </w:rPr>
        <w:t>aidants</w:t>
      </w:r>
      <w:r>
        <w:rPr>
          <w:rFonts w:ascii="Arial" w:hAnsi="Arial" w:cs="Arial"/>
          <w:iCs/>
        </w:rPr>
        <w:t xml:space="preserve"> sur le territoire Lille-Roubaix-Valenciennois.</w:t>
      </w:r>
    </w:p>
    <w:p w:rsidR="00BD3FF1" w:rsidRDefault="00BD3FF1" w:rsidP="00912602">
      <w:pPr>
        <w:spacing w:after="0"/>
        <w:jc w:val="both"/>
        <w:rPr>
          <w:rFonts w:ascii="Arial" w:hAnsi="Arial" w:cs="Arial"/>
          <w:b/>
        </w:rPr>
      </w:pPr>
    </w:p>
    <w:p w:rsidR="00AE0D0A" w:rsidRDefault="00AE0D0A" w:rsidP="00AE0D0A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17h30</w:t>
      </w:r>
      <w:r w:rsidRPr="00912602">
        <w:rPr>
          <w:rFonts w:ascii="Arial" w:hAnsi="Arial" w:cs="Arial"/>
          <w:b/>
          <w:bCs/>
        </w:rPr>
        <w:t> :</w:t>
      </w:r>
      <w:r w:rsidRPr="00912602">
        <w:t xml:space="preserve"> </w:t>
      </w:r>
      <w:r>
        <w:rPr>
          <w:rFonts w:ascii="Arial" w:hAnsi="Arial" w:cs="Arial"/>
          <w:b/>
        </w:rPr>
        <w:t>Cérémonie de décoration de M. François BERNARD, Directeur général du GAPAS</w:t>
      </w:r>
    </w:p>
    <w:p w:rsidR="00AE0D0A" w:rsidRDefault="0059331D" w:rsidP="00AE0D0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Séquence non ouverte à la presse.</w:t>
      </w:r>
    </w:p>
    <w:p w:rsidR="007471BC" w:rsidRDefault="007471BC" w:rsidP="00912602">
      <w:pPr>
        <w:spacing w:after="0"/>
        <w:jc w:val="both"/>
        <w:rPr>
          <w:rFonts w:ascii="Arial" w:hAnsi="Arial" w:cs="Arial"/>
          <w:b/>
        </w:rPr>
      </w:pPr>
    </w:p>
    <w:p w:rsidR="0059331D" w:rsidRDefault="0059331D" w:rsidP="00912602">
      <w:pPr>
        <w:spacing w:after="0"/>
        <w:jc w:val="both"/>
        <w:rPr>
          <w:rFonts w:ascii="Arial" w:hAnsi="Arial" w:cs="Arial"/>
          <w:b/>
        </w:rPr>
      </w:pPr>
    </w:p>
    <w:p w:rsidR="007471BC" w:rsidRDefault="007471BC" w:rsidP="00912602">
      <w:pPr>
        <w:spacing w:after="0"/>
        <w:jc w:val="both"/>
        <w:rPr>
          <w:rFonts w:ascii="Arial" w:hAnsi="Arial" w:cs="Arial"/>
          <w:b/>
        </w:rPr>
      </w:pPr>
    </w:p>
    <w:p w:rsidR="007471BC" w:rsidRDefault="007471BC" w:rsidP="00912602">
      <w:pPr>
        <w:spacing w:after="0"/>
        <w:jc w:val="both"/>
        <w:rPr>
          <w:rFonts w:ascii="Arial" w:hAnsi="Arial" w:cs="Arial"/>
          <w:b/>
        </w:rPr>
      </w:pPr>
    </w:p>
    <w:p w:rsidR="007471BC" w:rsidRPr="00213AAE" w:rsidRDefault="007471BC" w:rsidP="007471BC">
      <w:pPr>
        <w:spacing w:after="0"/>
        <w:jc w:val="center"/>
        <w:rPr>
          <w:rFonts w:ascii="Arial" w:hAnsi="Arial" w:cs="Arial"/>
          <w:b/>
          <w:i/>
        </w:rPr>
      </w:pPr>
      <w:r w:rsidRPr="00213AAE">
        <w:rPr>
          <w:rFonts w:ascii="Arial" w:hAnsi="Arial" w:cs="Arial"/>
          <w:b/>
          <w:i/>
        </w:rPr>
        <w:t>Sauf mention contraire, l’ensemble des séquences est ouvert à la presse.</w:t>
      </w:r>
    </w:p>
    <w:p w:rsidR="00AE0D0A" w:rsidRPr="00213AAE" w:rsidRDefault="00AE0D0A" w:rsidP="00912602">
      <w:pPr>
        <w:spacing w:after="0"/>
        <w:jc w:val="both"/>
        <w:rPr>
          <w:rFonts w:ascii="Arial" w:hAnsi="Arial" w:cs="Arial"/>
          <w:b/>
        </w:rPr>
      </w:pPr>
    </w:p>
    <w:p w:rsidR="00AE0D0A" w:rsidRDefault="00AE0D0A" w:rsidP="00912602">
      <w:pPr>
        <w:spacing w:after="0"/>
        <w:jc w:val="both"/>
        <w:rPr>
          <w:rFonts w:ascii="Arial" w:hAnsi="Arial" w:cs="Arial"/>
          <w:b/>
        </w:rPr>
      </w:pPr>
    </w:p>
    <w:p w:rsidR="00BD3FF1" w:rsidRDefault="00BD3FF1" w:rsidP="00912602">
      <w:pPr>
        <w:spacing w:after="0"/>
        <w:jc w:val="both"/>
        <w:rPr>
          <w:rFonts w:ascii="Arial" w:hAnsi="Arial" w:cs="Arial"/>
          <w:b/>
        </w:rPr>
      </w:pPr>
    </w:p>
    <w:p w:rsidR="00FE3BAC" w:rsidRPr="00FE3BAC" w:rsidRDefault="00FE3BAC" w:rsidP="00FE3BAC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</w:pPr>
      <w:r w:rsidRPr="0091260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ACCRÉDITATIONS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 PRESSE – </w:t>
      </w:r>
      <w:r w:rsidR="00AE0D0A">
        <w:rPr>
          <w:rFonts w:ascii="Arial" w:eastAsia="Times New Roman" w:hAnsi="Arial" w:cs="Arial"/>
          <w:bCs/>
          <w:color w:val="000000"/>
          <w:shd w:val="clear" w:color="auto" w:fill="FFFFFF"/>
          <w:lang w:eastAsia="fr-FR"/>
        </w:rPr>
        <w:t>Préfecture du Nord</w:t>
      </w:r>
      <w:r w:rsidRPr="00656159">
        <w:rPr>
          <w:rFonts w:ascii="Arial" w:eastAsia="Times New Roman" w:hAnsi="Arial" w:cs="Arial"/>
          <w:bCs/>
          <w:color w:val="000000"/>
          <w:shd w:val="clear" w:color="auto" w:fill="FFFFFF"/>
          <w:lang w:eastAsia="fr-FR"/>
        </w:rPr>
        <w:t> :</w:t>
      </w:r>
      <w:bookmarkStart w:id="0" w:name="_GoBack"/>
      <w:bookmarkEnd w:id="0"/>
      <w:r>
        <w:rPr>
          <w:rFonts w:ascii="Arial" w:eastAsia="Times New Roman" w:hAnsi="Arial" w:cs="Arial"/>
          <w:bCs/>
          <w:color w:val="000000"/>
          <w:shd w:val="clear" w:color="auto" w:fill="FFFFFF"/>
          <w:lang w:eastAsia="fr-FR"/>
        </w:rPr>
        <w:br/>
      </w:r>
      <w:hyperlink r:id="rId8" w:history="1">
        <w:r w:rsidR="00AE0D0A" w:rsidRPr="00FE279E">
          <w:rPr>
            <w:rStyle w:val="Lienhypertexte"/>
            <w:rFonts w:ascii="Arial" w:hAnsi="Arial" w:cs="Arial"/>
          </w:rPr>
          <w:t>pref-communication@nord.gouv.fr</w:t>
        </w:r>
      </w:hyperlink>
    </w:p>
    <w:p w:rsidR="00810088" w:rsidRDefault="00810088" w:rsidP="00912602">
      <w:pPr>
        <w:spacing w:after="0"/>
        <w:jc w:val="both"/>
        <w:rPr>
          <w:rFonts w:ascii="Arial" w:hAnsi="Arial" w:cs="Arial"/>
          <w:b/>
          <w:color w:val="FF0000"/>
        </w:rPr>
      </w:pPr>
    </w:p>
    <w:p w:rsidR="00BD3FF1" w:rsidRDefault="00BD3FF1" w:rsidP="00912602">
      <w:pPr>
        <w:spacing w:after="0"/>
        <w:jc w:val="both"/>
        <w:rPr>
          <w:rFonts w:ascii="Arial" w:hAnsi="Arial" w:cs="Arial"/>
          <w:b/>
          <w:color w:val="FF0000"/>
        </w:rPr>
      </w:pPr>
    </w:p>
    <w:p w:rsidR="005714A3" w:rsidRDefault="00FE3BAC" w:rsidP="005714A3">
      <w:pPr>
        <w:spacing w:line="240" w:lineRule="auto"/>
        <w:jc w:val="center"/>
        <w:rPr>
          <w:rStyle w:val="Lienhypertexte"/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CONTACT PRESSE – </w:t>
      </w:r>
      <w:r w:rsidRPr="00912602">
        <w:rPr>
          <w:rFonts w:ascii="Arial" w:hAnsi="Arial" w:cs="Arial"/>
        </w:rPr>
        <w:t>Secrétariat d’Etat chargé des Personnes handicapées :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br/>
      </w:r>
      <w:hyperlink r:id="rId9" w:history="1">
        <w:r w:rsidRPr="00912602">
          <w:rPr>
            <w:rStyle w:val="Lienhypertexte"/>
            <w:rFonts w:ascii="Arial" w:hAnsi="Arial" w:cs="Arial"/>
          </w:rPr>
          <w:t>seph.communication@pm.gouv.fr</w:t>
        </w:r>
      </w:hyperlink>
    </w:p>
    <w:p w:rsidR="00DD18BE" w:rsidRDefault="00DD18BE" w:rsidP="00AA7D4D">
      <w:pPr>
        <w:spacing w:line="240" w:lineRule="auto"/>
        <w:rPr>
          <w:rFonts w:ascii="Arial" w:hAnsi="Arial" w:cs="Arial"/>
          <w:color w:val="0000FF"/>
          <w:u w:val="single"/>
        </w:rPr>
      </w:pPr>
    </w:p>
    <w:p w:rsidR="00BD3FF1" w:rsidRPr="005714A3" w:rsidRDefault="00BD3FF1" w:rsidP="00AA7D4D">
      <w:pPr>
        <w:spacing w:line="240" w:lineRule="auto"/>
        <w:rPr>
          <w:rFonts w:ascii="Arial" w:hAnsi="Arial" w:cs="Arial"/>
          <w:color w:val="0000FF"/>
          <w:u w:val="single"/>
        </w:rPr>
      </w:pPr>
    </w:p>
    <w:p w:rsidR="00CA79FD" w:rsidRPr="001319E9" w:rsidRDefault="00CA79FD" w:rsidP="001319E9">
      <w:pPr>
        <w:spacing w:line="240" w:lineRule="auto"/>
        <w:jc w:val="center"/>
        <w:rPr>
          <w:rFonts w:ascii="Arial" w:hAnsi="Arial" w:cs="Arial"/>
          <w:color w:val="0000FF"/>
          <w:u w:val="single"/>
        </w:rPr>
      </w:pPr>
      <w:r w:rsidRPr="00912602">
        <w:rPr>
          <w:rFonts w:ascii="Arial" w:hAnsi="Arial" w:cs="Arial"/>
          <w:b/>
        </w:rPr>
        <w:t>Les mesures barrières et notamment la distanciation physique seront strictement respectées. Le port du masque sera obligatoire pour l'ensemble des participants,</w:t>
      </w:r>
      <w:r w:rsidRPr="00912602">
        <w:rPr>
          <w:rFonts w:ascii="Arial" w:hAnsi="Arial" w:cs="Arial"/>
          <w:b/>
        </w:rPr>
        <w:br/>
      </w:r>
      <w:r w:rsidRPr="00912602">
        <w:rPr>
          <w:rFonts w:ascii="Arial" w:hAnsi="Arial" w:cs="Arial"/>
          <w:b/>
          <w:u w:val="single"/>
        </w:rPr>
        <w:t>en intérieur.</w:t>
      </w:r>
    </w:p>
    <w:sectPr w:rsidR="00CA79FD" w:rsidRPr="001319E9" w:rsidSect="005714A3">
      <w:footerReference w:type="default" r:id="rId10"/>
      <w:pgSz w:w="11906" w:h="16838"/>
      <w:pgMar w:top="851" w:right="1418" w:bottom="11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9B" w:rsidRDefault="0097559B" w:rsidP="00430F24">
      <w:pPr>
        <w:spacing w:after="0" w:line="240" w:lineRule="auto"/>
      </w:pPr>
      <w:r>
        <w:separator/>
      </w:r>
    </w:p>
  </w:endnote>
  <w:endnote w:type="continuationSeparator" w:id="0">
    <w:p w:rsidR="0097559B" w:rsidRDefault="0097559B" w:rsidP="0043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69209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672EA" w:rsidRPr="00C672EA" w:rsidRDefault="00C672EA">
        <w:pPr>
          <w:pStyle w:val="Pieddepage"/>
          <w:jc w:val="right"/>
          <w:rPr>
            <w:rFonts w:ascii="Arial" w:hAnsi="Arial" w:cs="Arial"/>
            <w:sz w:val="20"/>
          </w:rPr>
        </w:pPr>
        <w:r w:rsidRPr="00C672EA">
          <w:rPr>
            <w:rFonts w:ascii="Arial" w:hAnsi="Arial" w:cs="Arial"/>
            <w:sz w:val="20"/>
          </w:rPr>
          <w:fldChar w:fldCharType="begin"/>
        </w:r>
        <w:r w:rsidRPr="00C672EA">
          <w:rPr>
            <w:rFonts w:ascii="Arial" w:hAnsi="Arial" w:cs="Arial"/>
            <w:sz w:val="20"/>
          </w:rPr>
          <w:instrText>PAGE   \* MERGEFORMAT</w:instrText>
        </w:r>
        <w:r w:rsidRPr="00C672EA">
          <w:rPr>
            <w:rFonts w:ascii="Arial" w:hAnsi="Arial" w:cs="Arial"/>
            <w:sz w:val="20"/>
          </w:rPr>
          <w:fldChar w:fldCharType="separate"/>
        </w:r>
        <w:r w:rsidR="00213AAE">
          <w:rPr>
            <w:rFonts w:ascii="Arial" w:hAnsi="Arial" w:cs="Arial"/>
            <w:noProof/>
            <w:sz w:val="20"/>
          </w:rPr>
          <w:t>2</w:t>
        </w:r>
        <w:r w:rsidRPr="00C672EA">
          <w:rPr>
            <w:rFonts w:ascii="Arial" w:hAnsi="Arial" w:cs="Arial"/>
            <w:sz w:val="20"/>
          </w:rPr>
          <w:fldChar w:fldCharType="end"/>
        </w:r>
      </w:p>
    </w:sdtContent>
  </w:sdt>
  <w:p w:rsidR="00C672EA" w:rsidRDefault="00C672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9B" w:rsidRDefault="0097559B" w:rsidP="00430F24">
      <w:pPr>
        <w:spacing w:after="0" w:line="240" w:lineRule="auto"/>
      </w:pPr>
      <w:r>
        <w:separator/>
      </w:r>
    </w:p>
  </w:footnote>
  <w:footnote w:type="continuationSeparator" w:id="0">
    <w:p w:rsidR="0097559B" w:rsidRDefault="0097559B" w:rsidP="0043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365"/>
    <w:multiLevelType w:val="hybridMultilevel"/>
    <w:tmpl w:val="95847E1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3313D"/>
    <w:multiLevelType w:val="hybridMultilevel"/>
    <w:tmpl w:val="E80EEACA"/>
    <w:lvl w:ilvl="0" w:tplc="A786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316B4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7761"/>
    <w:multiLevelType w:val="hybridMultilevel"/>
    <w:tmpl w:val="2174A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4FF3"/>
    <w:multiLevelType w:val="hybridMultilevel"/>
    <w:tmpl w:val="C164A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79BE"/>
    <w:multiLevelType w:val="hybridMultilevel"/>
    <w:tmpl w:val="B96A8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7E16"/>
    <w:multiLevelType w:val="hybridMultilevel"/>
    <w:tmpl w:val="1B96CAA8"/>
    <w:lvl w:ilvl="0" w:tplc="A786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91A7F"/>
    <w:multiLevelType w:val="hybridMultilevel"/>
    <w:tmpl w:val="7F123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26ECF"/>
    <w:multiLevelType w:val="hybridMultilevel"/>
    <w:tmpl w:val="BD74BB02"/>
    <w:lvl w:ilvl="0" w:tplc="9D88DAC2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D72DF"/>
    <w:multiLevelType w:val="hybridMultilevel"/>
    <w:tmpl w:val="6F4053AA"/>
    <w:lvl w:ilvl="0" w:tplc="4A26E504">
      <w:start w:val="9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930343"/>
    <w:multiLevelType w:val="hybridMultilevel"/>
    <w:tmpl w:val="98F2F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2686C"/>
    <w:multiLevelType w:val="hybridMultilevel"/>
    <w:tmpl w:val="8AB24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56D58"/>
    <w:multiLevelType w:val="hybridMultilevel"/>
    <w:tmpl w:val="D72A117A"/>
    <w:lvl w:ilvl="0" w:tplc="A5401D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F6DEB"/>
    <w:multiLevelType w:val="hybridMultilevel"/>
    <w:tmpl w:val="23049EF6"/>
    <w:lvl w:ilvl="0" w:tplc="F154AC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  <w:color w:val="1F497D"/>
        <w:sz w:val="22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902848"/>
    <w:multiLevelType w:val="hybridMultilevel"/>
    <w:tmpl w:val="0F48A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22682"/>
    <w:multiLevelType w:val="hybridMultilevel"/>
    <w:tmpl w:val="FC584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5621F"/>
    <w:multiLevelType w:val="hybridMultilevel"/>
    <w:tmpl w:val="0D2E21A4"/>
    <w:lvl w:ilvl="0" w:tplc="A786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93AFB"/>
    <w:multiLevelType w:val="hybridMultilevel"/>
    <w:tmpl w:val="DF80C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81E6B"/>
    <w:multiLevelType w:val="hybridMultilevel"/>
    <w:tmpl w:val="2C366858"/>
    <w:lvl w:ilvl="0" w:tplc="A786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16D3C"/>
    <w:multiLevelType w:val="hybridMultilevel"/>
    <w:tmpl w:val="DDB28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B594F"/>
    <w:multiLevelType w:val="hybridMultilevel"/>
    <w:tmpl w:val="C5586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B7EAB"/>
    <w:multiLevelType w:val="hybridMultilevel"/>
    <w:tmpl w:val="6B46D1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617DD"/>
    <w:multiLevelType w:val="hybridMultilevel"/>
    <w:tmpl w:val="D9B0DE9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B3593B"/>
    <w:multiLevelType w:val="hybridMultilevel"/>
    <w:tmpl w:val="E3782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07A65"/>
    <w:multiLevelType w:val="hybridMultilevel"/>
    <w:tmpl w:val="E064F97E"/>
    <w:lvl w:ilvl="0" w:tplc="C80E76F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24BA0"/>
    <w:multiLevelType w:val="hybridMultilevel"/>
    <w:tmpl w:val="BB0AFF2E"/>
    <w:lvl w:ilvl="0" w:tplc="69CE9FA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17"/>
  </w:num>
  <w:num w:numId="5">
    <w:abstractNumId w:val="6"/>
  </w:num>
  <w:num w:numId="6">
    <w:abstractNumId w:val="15"/>
  </w:num>
  <w:num w:numId="7">
    <w:abstractNumId w:val="12"/>
  </w:num>
  <w:num w:numId="8">
    <w:abstractNumId w:val="1"/>
  </w:num>
  <w:num w:numId="9">
    <w:abstractNumId w:val="12"/>
  </w:num>
  <w:num w:numId="10">
    <w:abstractNumId w:val="7"/>
  </w:num>
  <w:num w:numId="11">
    <w:abstractNumId w:val="18"/>
  </w:num>
  <w:num w:numId="12">
    <w:abstractNumId w:val="3"/>
  </w:num>
  <w:num w:numId="13">
    <w:abstractNumId w:val="21"/>
  </w:num>
  <w:num w:numId="14">
    <w:abstractNumId w:val="0"/>
  </w:num>
  <w:num w:numId="15">
    <w:abstractNumId w:val="11"/>
  </w:num>
  <w:num w:numId="16">
    <w:abstractNumId w:val="4"/>
  </w:num>
  <w:num w:numId="17">
    <w:abstractNumId w:val="24"/>
  </w:num>
  <w:num w:numId="18">
    <w:abstractNumId w:val="23"/>
  </w:num>
  <w:num w:numId="19">
    <w:abstractNumId w:val="8"/>
  </w:num>
  <w:num w:numId="20">
    <w:abstractNumId w:val="19"/>
  </w:num>
  <w:num w:numId="21">
    <w:abstractNumId w:val="14"/>
  </w:num>
  <w:num w:numId="22">
    <w:abstractNumId w:val="22"/>
  </w:num>
  <w:num w:numId="23">
    <w:abstractNumId w:val="9"/>
  </w:num>
  <w:num w:numId="24">
    <w:abstractNumId w:val="2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FC"/>
    <w:rsid w:val="00021BC8"/>
    <w:rsid w:val="0003192D"/>
    <w:rsid w:val="000342B8"/>
    <w:rsid w:val="00042E8A"/>
    <w:rsid w:val="000438E4"/>
    <w:rsid w:val="000A1BA3"/>
    <w:rsid w:val="000C34B9"/>
    <w:rsid w:val="000F22A0"/>
    <w:rsid w:val="000F6FFC"/>
    <w:rsid w:val="0010013D"/>
    <w:rsid w:val="001219B0"/>
    <w:rsid w:val="00127559"/>
    <w:rsid w:val="001319E9"/>
    <w:rsid w:val="00145856"/>
    <w:rsid w:val="0016137D"/>
    <w:rsid w:val="001800D8"/>
    <w:rsid w:val="00191F7D"/>
    <w:rsid w:val="001A6601"/>
    <w:rsid w:val="001B5182"/>
    <w:rsid w:val="001B6860"/>
    <w:rsid w:val="002029CC"/>
    <w:rsid w:val="00213AAE"/>
    <w:rsid w:val="00215A71"/>
    <w:rsid w:val="00215D5C"/>
    <w:rsid w:val="00220532"/>
    <w:rsid w:val="00221DBC"/>
    <w:rsid w:val="002307DA"/>
    <w:rsid w:val="00256079"/>
    <w:rsid w:val="0025760B"/>
    <w:rsid w:val="002577FB"/>
    <w:rsid w:val="00264D9C"/>
    <w:rsid w:val="00270C59"/>
    <w:rsid w:val="00285C73"/>
    <w:rsid w:val="002A6FDF"/>
    <w:rsid w:val="002B3B7A"/>
    <w:rsid w:val="002B535C"/>
    <w:rsid w:val="002E5832"/>
    <w:rsid w:val="002F19F0"/>
    <w:rsid w:val="002F5739"/>
    <w:rsid w:val="002F6118"/>
    <w:rsid w:val="002F62CB"/>
    <w:rsid w:val="00306716"/>
    <w:rsid w:val="00310E9D"/>
    <w:rsid w:val="00321981"/>
    <w:rsid w:val="00325266"/>
    <w:rsid w:val="003A1302"/>
    <w:rsid w:val="003C1491"/>
    <w:rsid w:val="003D130E"/>
    <w:rsid w:val="003D4203"/>
    <w:rsid w:val="003F4870"/>
    <w:rsid w:val="004127EC"/>
    <w:rsid w:val="004132C0"/>
    <w:rsid w:val="00421A10"/>
    <w:rsid w:val="00423102"/>
    <w:rsid w:val="00430F24"/>
    <w:rsid w:val="00453ED0"/>
    <w:rsid w:val="0047734A"/>
    <w:rsid w:val="00497C7B"/>
    <w:rsid w:val="004E42EE"/>
    <w:rsid w:val="004E5786"/>
    <w:rsid w:val="004F5806"/>
    <w:rsid w:val="0051241D"/>
    <w:rsid w:val="00523BAD"/>
    <w:rsid w:val="005243CD"/>
    <w:rsid w:val="00524732"/>
    <w:rsid w:val="005431E3"/>
    <w:rsid w:val="00564138"/>
    <w:rsid w:val="005714A3"/>
    <w:rsid w:val="005759A5"/>
    <w:rsid w:val="00577665"/>
    <w:rsid w:val="0059331D"/>
    <w:rsid w:val="005E542B"/>
    <w:rsid w:val="005E5CEE"/>
    <w:rsid w:val="00656159"/>
    <w:rsid w:val="00666D25"/>
    <w:rsid w:val="006840F0"/>
    <w:rsid w:val="006D3969"/>
    <w:rsid w:val="006D7737"/>
    <w:rsid w:val="006E31F2"/>
    <w:rsid w:val="006E41CD"/>
    <w:rsid w:val="006F029C"/>
    <w:rsid w:val="006F3F2B"/>
    <w:rsid w:val="006F4059"/>
    <w:rsid w:val="00706E33"/>
    <w:rsid w:val="00707399"/>
    <w:rsid w:val="00714159"/>
    <w:rsid w:val="007471BC"/>
    <w:rsid w:val="007566BB"/>
    <w:rsid w:val="00797D26"/>
    <w:rsid w:val="007E01C7"/>
    <w:rsid w:val="007F6DF7"/>
    <w:rsid w:val="008062B5"/>
    <w:rsid w:val="00810088"/>
    <w:rsid w:val="0084219D"/>
    <w:rsid w:val="00843A74"/>
    <w:rsid w:val="00861D0E"/>
    <w:rsid w:val="0086687C"/>
    <w:rsid w:val="00881C8F"/>
    <w:rsid w:val="008849F6"/>
    <w:rsid w:val="00886DB8"/>
    <w:rsid w:val="00892D5F"/>
    <w:rsid w:val="008A03B7"/>
    <w:rsid w:val="008A153F"/>
    <w:rsid w:val="008A48C9"/>
    <w:rsid w:val="008B51FB"/>
    <w:rsid w:val="008B6EB6"/>
    <w:rsid w:val="008D2FBF"/>
    <w:rsid w:val="008F58D4"/>
    <w:rsid w:val="00912602"/>
    <w:rsid w:val="0091336B"/>
    <w:rsid w:val="00941831"/>
    <w:rsid w:val="00946B61"/>
    <w:rsid w:val="00967AFF"/>
    <w:rsid w:val="00970458"/>
    <w:rsid w:val="0097559B"/>
    <w:rsid w:val="009861B3"/>
    <w:rsid w:val="00990BCF"/>
    <w:rsid w:val="00997BBC"/>
    <w:rsid w:val="009B36BF"/>
    <w:rsid w:val="009C4D48"/>
    <w:rsid w:val="009D06E2"/>
    <w:rsid w:val="009D1E9E"/>
    <w:rsid w:val="009E73E1"/>
    <w:rsid w:val="00A03F96"/>
    <w:rsid w:val="00A152B6"/>
    <w:rsid w:val="00A21121"/>
    <w:rsid w:val="00A50939"/>
    <w:rsid w:val="00A50D79"/>
    <w:rsid w:val="00A56A06"/>
    <w:rsid w:val="00A578E4"/>
    <w:rsid w:val="00A779E7"/>
    <w:rsid w:val="00A83157"/>
    <w:rsid w:val="00A95076"/>
    <w:rsid w:val="00AA10B8"/>
    <w:rsid w:val="00AA7D4D"/>
    <w:rsid w:val="00AB18A8"/>
    <w:rsid w:val="00AD1D08"/>
    <w:rsid w:val="00AE0D0A"/>
    <w:rsid w:val="00AF65EF"/>
    <w:rsid w:val="00B24C25"/>
    <w:rsid w:val="00B3124E"/>
    <w:rsid w:val="00B3438E"/>
    <w:rsid w:val="00B53639"/>
    <w:rsid w:val="00B54E67"/>
    <w:rsid w:val="00B61A65"/>
    <w:rsid w:val="00B62808"/>
    <w:rsid w:val="00B715DB"/>
    <w:rsid w:val="00B963DC"/>
    <w:rsid w:val="00BA5A44"/>
    <w:rsid w:val="00BB1AA6"/>
    <w:rsid w:val="00BB4507"/>
    <w:rsid w:val="00BC020F"/>
    <w:rsid w:val="00BD3FF1"/>
    <w:rsid w:val="00BE7CF7"/>
    <w:rsid w:val="00BF1163"/>
    <w:rsid w:val="00C02987"/>
    <w:rsid w:val="00C04FB9"/>
    <w:rsid w:val="00C20E64"/>
    <w:rsid w:val="00C237DD"/>
    <w:rsid w:val="00C30B19"/>
    <w:rsid w:val="00C62B82"/>
    <w:rsid w:val="00C672EA"/>
    <w:rsid w:val="00C67402"/>
    <w:rsid w:val="00C71391"/>
    <w:rsid w:val="00C7273E"/>
    <w:rsid w:val="00C813C3"/>
    <w:rsid w:val="00CA79FD"/>
    <w:rsid w:val="00CC0A05"/>
    <w:rsid w:val="00CE11A8"/>
    <w:rsid w:val="00CE5FEB"/>
    <w:rsid w:val="00D1383A"/>
    <w:rsid w:val="00D172B2"/>
    <w:rsid w:val="00D267FA"/>
    <w:rsid w:val="00D441E2"/>
    <w:rsid w:val="00D865D0"/>
    <w:rsid w:val="00D86EC5"/>
    <w:rsid w:val="00D87AFD"/>
    <w:rsid w:val="00D97CC3"/>
    <w:rsid w:val="00DB47E4"/>
    <w:rsid w:val="00DC1406"/>
    <w:rsid w:val="00DC4F51"/>
    <w:rsid w:val="00DD18BE"/>
    <w:rsid w:val="00DD65B6"/>
    <w:rsid w:val="00DD6A45"/>
    <w:rsid w:val="00E2743E"/>
    <w:rsid w:val="00E440F3"/>
    <w:rsid w:val="00E44BB6"/>
    <w:rsid w:val="00E556F0"/>
    <w:rsid w:val="00E57702"/>
    <w:rsid w:val="00E8340B"/>
    <w:rsid w:val="00E951BB"/>
    <w:rsid w:val="00EA298D"/>
    <w:rsid w:val="00EC1698"/>
    <w:rsid w:val="00EE4372"/>
    <w:rsid w:val="00EE6057"/>
    <w:rsid w:val="00F03A6B"/>
    <w:rsid w:val="00F1147A"/>
    <w:rsid w:val="00F373CD"/>
    <w:rsid w:val="00F43549"/>
    <w:rsid w:val="00F56E27"/>
    <w:rsid w:val="00F75E4A"/>
    <w:rsid w:val="00F96A03"/>
    <w:rsid w:val="00F96F20"/>
    <w:rsid w:val="00FA0D74"/>
    <w:rsid w:val="00FC7AE9"/>
    <w:rsid w:val="00FD27F6"/>
    <w:rsid w:val="00FE3BAC"/>
    <w:rsid w:val="00FE7B00"/>
    <w:rsid w:val="00FF64C6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EEAA"/>
  <w15:chartTrackingRefBased/>
  <w15:docId w15:val="{E1F85371-1163-4747-98FD-F71FCE2A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458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72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153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A153F"/>
    <w:pPr>
      <w:ind w:left="720"/>
      <w:contextualSpacing/>
    </w:pPr>
  </w:style>
  <w:style w:type="paragraph" w:customStyle="1" w:styleId="Default">
    <w:name w:val="Default"/>
    <w:rsid w:val="008A1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basedOn w:val="Normal"/>
    <w:rsid w:val="008A153F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A0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3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F24"/>
  </w:style>
  <w:style w:type="paragraph" w:styleId="Pieddepage">
    <w:name w:val="footer"/>
    <w:basedOn w:val="Normal"/>
    <w:link w:val="PieddepageCar"/>
    <w:uiPriority w:val="99"/>
    <w:unhideWhenUsed/>
    <w:rsid w:val="0043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F24"/>
  </w:style>
  <w:style w:type="character" w:styleId="Lienhypertextesuivivisit">
    <w:name w:val="FollowedHyperlink"/>
    <w:basedOn w:val="Policepardfaut"/>
    <w:uiPriority w:val="99"/>
    <w:semiHidden/>
    <w:unhideWhenUsed/>
    <w:rsid w:val="00B53639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5363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3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727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-communication@nord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ph.communication@pm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 Ines</dc:creator>
  <cp:keywords/>
  <dc:description/>
  <cp:lastModifiedBy>MORE Ines</cp:lastModifiedBy>
  <cp:revision>3</cp:revision>
  <cp:lastPrinted>2021-09-15T08:37:00Z</cp:lastPrinted>
  <dcterms:created xsi:type="dcterms:W3CDTF">2021-09-15T11:25:00Z</dcterms:created>
  <dcterms:modified xsi:type="dcterms:W3CDTF">2021-09-15T12:33:00Z</dcterms:modified>
</cp:coreProperties>
</file>