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BC" w:rsidRPr="005C0BBC" w:rsidRDefault="005C0BBC" w:rsidP="005C0BBC">
      <w:pPr>
        <w:rPr>
          <w:rFonts w:ascii="Marianne" w:hAnsi="Marianne"/>
          <w:b/>
        </w:rPr>
      </w:pPr>
      <w:r w:rsidRPr="005C0BBC">
        <w:rPr>
          <w:rFonts w:ascii="Marianne" w:hAnsi="Marianne"/>
          <w:b/>
        </w:rPr>
        <w:t>Transcription Textuelle</w:t>
      </w:r>
    </w:p>
    <w:p w:rsidR="005C0BBC" w:rsidRPr="005C0BBC" w:rsidRDefault="005C0BBC" w:rsidP="005C0BBC">
      <w:pPr>
        <w:rPr>
          <w:rFonts w:ascii="Marianne" w:hAnsi="Marianne"/>
          <w:b/>
        </w:rPr>
      </w:pPr>
      <w:r w:rsidRPr="005C0BBC">
        <w:rPr>
          <w:rFonts w:ascii="Marianne" w:hAnsi="Marianne"/>
          <w:b/>
        </w:rPr>
        <w:t>Campagne de sensibilisation «</w:t>
      </w:r>
      <w:r w:rsidRPr="005C0BBC">
        <w:rPr>
          <w:rFonts w:ascii="Calibri" w:hAnsi="Calibri" w:cs="Calibri"/>
          <w:b/>
        </w:rPr>
        <w:t> </w:t>
      </w:r>
      <w:r w:rsidRPr="005C0BBC">
        <w:rPr>
          <w:rFonts w:ascii="Marianne" w:hAnsi="Marianne"/>
          <w:b/>
        </w:rPr>
        <w:t>Voyons les personnes avant le handicap</w:t>
      </w:r>
      <w:r w:rsidRPr="005C0BBC">
        <w:rPr>
          <w:rFonts w:ascii="Calibri" w:hAnsi="Calibri" w:cs="Calibri"/>
          <w:b/>
        </w:rPr>
        <w:t> </w:t>
      </w:r>
      <w:r w:rsidRPr="005C0BBC">
        <w:rPr>
          <w:rFonts w:ascii="Marianne" w:hAnsi="Marianne"/>
          <w:b/>
        </w:rPr>
        <w:t>!</w:t>
      </w:r>
      <w:r w:rsidRPr="005C0BBC">
        <w:rPr>
          <w:rFonts w:ascii="Calibri" w:hAnsi="Calibri" w:cs="Calibri"/>
          <w:b/>
        </w:rPr>
        <w:t> </w:t>
      </w:r>
      <w:r w:rsidRPr="005C0BBC">
        <w:rPr>
          <w:rFonts w:ascii="Marianne" w:hAnsi="Marianne" w:cs="Marianne"/>
          <w:b/>
        </w:rPr>
        <w:t>»</w:t>
      </w:r>
    </w:p>
    <w:p w:rsidR="005C0BBC" w:rsidRPr="005C0BBC" w:rsidRDefault="005C0BBC" w:rsidP="005C0BBC">
      <w:pPr>
        <w:rPr>
          <w:rFonts w:ascii="Marianne" w:hAnsi="Marianne"/>
        </w:rPr>
      </w:pPr>
      <w:r w:rsidRPr="005C0BBC">
        <w:rPr>
          <w:rFonts w:ascii="Marianne" w:hAnsi="Marianne"/>
          <w:b/>
        </w:rPr>
        <w:t>Témoignage d</w:t>
      </w:r>
      <w:r w:rsidRPr="005C0BBC">
        <w:rPr>
          <w:rFonts w:ascii="Marianne" w:hAnsi="Marianne"/>
          <w:b/>
        </w:rPr>
        <w:t>e Gwendoline, accompagnatrice d’Elodie</w:t>
      </w:r>
    </w:p>
    <w:p w:rsidR="005C0BBC" w:rsidRPr="005C0BBC" w:rsidRDefault="005C0BBC" w:rsidP="005C0BBC">
      <w:pPr>
        <w:rPr>
          <w:rFonts w:ascii="Marianne" w:hAnsi="Marianne"/>
        </w:rPr>
      </w:pPr>
    </w:p>
    <w:p w:rsidR="005C0BBC" w:rsidRPr="005C0BBC" w:rsidRDefault="005C0BBC" w:rsidP="005C0BBC">
      <w:pPr>
        <w:rPr>
          <w:rFonts w:ascii="Marianne" w:hAnsi="Marianne"/>
        </w:rPr>
      </w:pPr>
      <w:r w:rsidRPr="005C0BBC">
        <w:rPr>
          <w:rFonts w:ascii="Marianne" w:hAnsi="Marianne"/>
        </w:rPr>
        <w:t xml:space="preserve">Gwendoline </w:t>
      </w:r>
      <w:r w:rsidRPr="005C0BBC">
        <w:rPr>
          <w:rFonts w:ascii="Marianne" w:hAnsi="Marianne"/>
        </w:rPr>
        <w:t>est interviewé</w:t>
      </w:r>
      <w:r w:rsidRPr="005C0BBC">
        <w:rPr>
          <w:rFonts w:ascii="Marianne" w:hAnsi="Marianne"/>
        </w:rPr>
        <w:t>e</w:t>
      </w:r>
      <w:r w:rsidRPr="005C0BBC">
        <w:rPr>
          <w:rFonts w:ascii="Marianne" w:hAnsi="Marianne"/>
        </w:rPr>
        <w:t xml:space="preserve"> face caméra, </w:t>
      </w:r>
      <w:r w:rsidRPr="005C0BBC">
        <w:rPr>
          <w:rFonts w:ascii="Marianne" w:hAnsi="Marianne"/>
        </w:rPr>
        <w:t xml:space="preserve">aux côtés d’Elodie, </w:t>
      </w:r>
      <w:r w:rsidRPr="005C0BBC">
        <w:rPr>
          <w:rFonts w:ascii="Marianne" w:hAnsi="Marianne"/>
        </w:rPr>
        <w:t xml:space="preserve">sur le lieu du shooting photo, </w:t>
      </w:r>
      <w:r w:rsidRPr="005C0BBC">
        <w:rPr>
          <w:rFonts w:ascii="Marianne" w:hAnsi="Marianne"/>
        </w:rPr>
        <w:t>dans la cour d’un établissement public. Certaines images d’illustration montrent Elodie en train de se faire pho</w:t>
      </w:r>
      <w:r>
        <w:rPr>
          <w:rFonts w:ascii="Marianne" w:hAnsi="Marianne"/>
        </w:rPr>
        <w:t>tographier par Sylvie Lancrenon</w:t>
      </w:r>
      <w:r w:rsidRPr="005C0BBC">
        <w:rPr>
          <w:rFonts w:ascii="Marianne" w:hAnsi="Marianne"/>
        </w:rPr>
        <w:t>.</w:t>
      </w:r>
    </w:p>
    <w:p w:rsidR="005C0BBC" w:rsidRPr="005C0BBC" w:rsidRDefault="005C0BBC" w:rsidP="005C0BBC">
      <w:pPr>
        <w:rPr>
          <w:rFonts w:ascii="Marianne" w:hAnsi="Marianne"/>
        </w:rPr>
      </w:pPr>
      <w:r w:rsidRPr="005C0BBC">
        <w:rPr>
          <w:rFonts w:ascii="Marianne" w:hAnsi="Marianne"/>
        </w:rPr>
        <w:t>Gwendoline s’adresse au grand public et évoque les personnes en situation de handicap</w:t>
      </w:r>
      <w:r w:rsidRPr="005C0BBC">
        <w:rPr>
          <w:rFonts w:ascii="Calibri" w:hAnsi="Calibri" w:cs="Calibri"/>
        </w:rPr>
        <w:t> </w:t>
      </w:r>
      <w:r w:rsidRPr="005C0BBC">
        <w:rPr>
          <w:rFonts w:ascii="Marianne" w:hAnsi="Marianne"/>
        </w:rPr>
        <w:t xml:space="preserve">: </w:t>
      </w:r>
    </w:p>
    <w:p w:rsidR="003401C7" w:rsidRDefault="00320FEA" w:rsidP="005C0BBC">
      <w:pPr>
        <w:rPr>
          <w:rFonts w:ascii="Marianne" w:hAnsi="Marianne"/>
        </w:rPr>
      </w:pPr>
      <w:r w:rsidRPr="005C0BBC">
        <w:rPr>
          <w:rFonts w:ascii="Marianne" w:hAnsi="Marianne"/>
        </w:rPr>
        <w:t>Au grand public, on va dire de les regarder, de les voir, parce qu’ils sont là. Ils ne sont pas invisibles, et ils font partie de la société et il y a plein de choses à faire, pour avancer.</w:t>
      </w:r>
    </w:p>
    <w:p w:rsidR="005C0BBC" w:rsidRDefault="005C0BBC" w:rsidP="005C0BBC">
      <w:pPr>
        <w:rPr>
          <w:rFonts w:ascii="Marianne" w:hAnsi="Marianne"/>
        </w:rPr>
      </w:pPr>
    </w:p>
    <w:p w:rsidR="005C0BBC" w:rsidRDefault="005C0BBC" w:rsidP="005C0BBC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5C0BBC" w:rsidRPr="005C0BBC" w:rsidRDefault="005C0BBC" w:rsidP="005C0BBC">
      <w:pPr>
        <w:rPr>
          <w:rFonts w:ascii="Marianne" w:hAnsi="Marianne"/>
        </w:rPr>
      </w:pPr>
      <w:bookmarkStart w:id="0" w:name="_GoBack"/>
      <w:bookmarkEnd w:id="0"/>
    </w:p>
    <w:sectPr w:rsidR="005C0BBC" w:rsidRPr="005C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7789D-74BD-477E-AB92-D76D800D9F3B}"/>
    <w:docVar w:name="dgnword-eventsink" w:val="274281768"/>
  </w:docVars>
  <w:rsids>
    <w:rsidRoot w:val="009B390B"/>
    <w:rsid w:val="00320FEA"/>
    <w:rsid w:val="003401C7"/>
    <w:rsid w:val="005C0BBC"/>
    <w:rsid w:val="009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695E"/>
  <w15:chartTrackingRefBased/>
  <w15:docId w15:val="{2182990A-AFF8-4A0A-8476-213D9094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615</Characters>
  <Application>Microsoft Office Word</Application>
  <DocSecurity>0</DocSecurity>
  <Lines>5</Lines>
  <Paragraphs>1</Paragraphs>
  <ScaleCrop>false</ScaleCrop>
  <Company>Red Bee Media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2021-10-21T14:04:00Z</dcterms:created>
  <dcterms:modified xsi:type="dcterms:W3CDTF">2021-10-22T10:01:00Z</dcterms:modified>
</cp:coreProperties>
</file>