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4386" w14:textId="122E56C2" w:rsidR="00C72475" w:rsidRPr="00C72475" w:rsidRDefault="0016124B" w:rsidP="00C72475">
      <w:pPr>
        <w:rPr>
          <w:rFonts w:ascii="Arial" w:hAnsi="Arial" w:cs="Arial"/>
        </w:rPr>
      </w:pPr>
      <w:r>
        <w:rPr>
          <w:noProof/>
        </w:rPr>
        <w:drawing>
          <wp:inline distT="114300" distB="114300" distL="114300" distR="114300" wp14:anchorId="16C2FAF7" wp14:editId="7241633B">
            <wp:extent cx="1652588" cy="993786"/>
            <wp:effectExtent l="0" t="0" r="5080" b="0"/>
            <wp:docPr id="4" name="image6.png" descr="Secrétariat d'Etat chargé des personnes handicapées" title="Secrétariat d'Etat chargé des personnes handicapées"/>
            <wp:cNvGraphicFramePr/>
            <a:graphic xmlns:a="http://schemas.openxmlformats.org/drawingml/2006/main">
              <a:graphicData uri="http://schemas.openxmlformats.org/drawingml/2006/picture">
                <pic:pic xmlns:pic="http://schemas.openxmlformats.org/drawingml/2006/picture">
                  <pic:nvPicPr>
                    <pic:cNvPr id="4" name="image6.png" descr="Une image contenant texte&#10;&#10;Description générée automatiquement"/>
                    <pic:cNvPicPr preferRelativeResize="0"/>
                  </pic:nvPicPr>
                  <pic:blipFill>
                    <a:blip r:embed="rId7"/>
                    <a:srcRect/>
                    <a:stretch>
                      <a:fillRect/>
                    </a:stretch>
                  </pic:blipFill>
                  <pic:spPr>
                    <a:xfrm>
                      <a:off x="0" y="0"/>
                      <a:ext cx="1652588" cy="993786"/>
                    </a:xfrm>
                    <a:prstGeom prst="rect">
                      <a:avLst/>
                    </a:prstGeom>
                    <a:ln/>
                  </pic:spPr>
                </pic:pic>
              </a:graphicData>
            </a:graphic>
          </wp:inline>
        </w:drawing>
      </w:r>
    </w:p>
    <w:p w14:paraId="53FD87D4" w14:textId="724752A0" w:rsidR="00C72475" w:rsidRPr="00C72475" w:rsidRDefault="00C72475" w:rsidP="00C72475">
      <w:pPr>
        <w:rPr>
          <w:rFonts w:ascii="Arial" w:hAnsi="Arial" w:cs="Arial"/>
        </w:rPr>
      </w:pPr>
    </w:p>
    <w:p w14:paraId="70DBAACC" w14:textId="5F98D850" w:rsidR="00C72475" w:rsidRPr="00C72475" w:rsidRDefault="00C72475" w:rsidP="00C1620E">
      <w:pPr>
        <w:jc w:val="right"/>
        <w:rPr>
          <w:rFonts w:ascii="Arial" w:hAnsi="Arial" w:cs="Arial"/>
        </w:rPr>
      </w:pPr>
      <w:r w:rsidRPr="00C72475">
        <w:rPr>
          <w:rFonts w:ascii="Arial" w:hAnsi="Arial" w:cs="Arial"/>
        </w:rPr>
        <w:t xml:space="preserve">Paris, le </w:t>
      </w:r>
      <w:r w:rsidR="00432B2F">
        <w:rPr>
          <w:rFonts w:ascii="Arial" w:hAnsi="Arial" w:cs="Arial"/>
        </w:rPr>
        <w:t>9</w:t>
      </w:r>
      <w:r w:rsidRPr="00C72475">
        <w:rPr>
          <w:rFonts w:ascii="Arial" w:hAnsi="Arial" w:cs="Arial"/>
        </w:rPr>
        <w:t xml:space="preserve"> </w:t>
      </w:r>
      <w:r w:rsidR="00432B2F">
        <w:rPr>
          <w:rFonts w:ascii="Arial" w:hAnsi="Arial" w:cs="Arial"/>
        </w:rPr>
        <w:t>novembre</w:t>
      </w:r>
      <w:r w:rsidRPr="00C72475">
        <w:rPr>
          <w:rFonts w:ascii="Arial" w:hAnsi="Arial" w:cs="Arial"/>
        </w:rPr>
        <w:t xml:space="preserve"> 2021,</w:t>
      </w:r>
    </w:p>
    <w:p w14:paraId="2CBF8777" w14:textId="77777777" w:rsidR="00C1620E" w:rsidRDefault="00C1620E" w:rsidP="00C1620E">
      <w:pPr>
        <w:jc w:val="center"/>
        <w:rPr>
          <w:rFonts w:ascii="Arial" w:hAnsi="Arial" w:cs="Arial"/>
          <w:b/>
        </w:rPr>
      </w:pPr>
    </w:p>
    <w:p w14:paraId="42CE3225" w14:textId="77777777" w:rsidR="00C1620E" w:rsidRDefault="00C1620E" w:rsidP="00C1620E">
      <w:pPr>
        <w:jc w:val="center"/>
        <w:rPr>
          <w:rFonts w:ascii="Arial" w:hAnsi="Arial" w:cs="Arial"/>
          <w:b/>
        </w:rPr>
      </w:pPr>
    </w:p>
    <w:p w14:paraId="767B3CCD" w14:textId="29AD4228" w:rsidR="0016124B" w:rsidRPr="00C72475" w:rsidRDefault="00C72475" w:rsidP="00C1620E">
      <w:pPr>
        <w:jc w:val="center"/>
        <w:rPr>
          <w:rFonts w:ascii="Arial" w:hAnsi="Arial" w:cs="Arial"/>
        </w:rPr>
      </w:pPr>
      <w:r w:rsidRPr="00C72475">
        <w:rPr>
          <w:rFonts w:ascii="Arial" w:hAnsi="Arial" w:cs="Arial"/>
          <w:b/>
        </w:rPr>
        <w:t>COMMUNIQUE DE PRESSE</w:t>
      </w:r>
    </w:p>
    <w:p w14:paraId="27F8B3C1" w14:textId="77777777" w:rsidR="00C72475" w:rsidRPr="00C72475" w:rsidRDefault="00C72475" w:rsidP="00C72475">
      <w:pPr>
        <w:rPr>
          <w:rFonts w:ascii="Arial" w:hAnsi="Arial" w:cs="Arial"/>
        </w:rPr>
      </w:pPr>
    </w:p>
    <w:p w14:paraId="77CB700B" w14:textId="77777777" w:rsidR="00C72475" w:rsidRPr="00B1002E" w:rsidRDefault="00C72475" w:rsidP="00C72475">
      <w:pPr>
        <w:jc w:val="center"/>
        <w:rPr>
          <w:rFonts w:ascii="Arial" w:hAnsi="Arial" w:cs="Arial"/>
          <w:b/>
          <w:bCs/>
        </w:rPr>
      </w:pPr>
      <w:r w:rsidRPr="00B1002E">
        <w:rPr>
          <w:rFonts w:ascii="Arial" w:hAnsi="Arial" w:cs="Arial"/>
          <w:b/>
          <w:bCs/>
        </w:rPr>
        <w:t>DuoDay© du 18 novembre 2021</w:t>
      </w:r>
    </w:p>
    <w:p w14:paraId="056A9FEF" w14:textId="77777777" w:rsidR="00432B2F" w:rsidRDefault="00432B2F" w:rsidP="00432B2F">
      <w:pPr>
        <w:jc w:val="center"/>
        <w:rPr>
          <w:rFonts w:ascii="Arial" w:hAnsi="Arial" w:cs="Arial"/>
          <w:b/>
          <w:bCs/>
          <w:sz w:val="26"/>
          <w:szCs w:val="26"/>
        </w:rPr>
      </w:pPr>
      <w:r>
        <w:rPr>
          <w:rFonts w:ascii="Arial" w:hAnsi="Arial" w:cs="Arial"/>
          <w:b/>
          <w:bCs/>
          <w:sz w:val="26"/>
          <w:szCs w:val="26"/>
        </w:rPr>
        <w:t xml:space="preserve">Dernière ligne droite pour les </w:t>
      </w:r>
      <w:r w:rsidRPr="00B1002E">
        <w:rPr>
          <w:rFonts w:ascii="Arial" w:hAnsi="Arial" w:cs="Arial"/>
          <w:b/>
          <w:bCs/>
          <w:sz w:val="26"/>
          <w:szCs w:val="26"/>
        </w:rPr>
        <w:t xml:space="preserve">personnes en situation de handicap </w:t>
      </w:r>
    </w:p>
    <w:p w14:paraId="529645B7" w14:textId="66E809D7" w:rsidR="00C72475" w:rsidRPr="00B1002E" w:rsidRDefault="00432B2F" w:rsidP="00432B2F">
      <w:pPr>
        <w:jc w:val="center"/>
        <w:rPr>
          <w:rFonts w:ascii="Arial" w:hAnsi="Arial" w:cs="Arial"/>
          <w:b/>
          <w:bCs/>
          <w:sz w:val="26"/>
          <w:szCs w:val="26"/>
        </w:rPr>
      </w:pPr>
      <w:r>
        <w:rPr>
          <w:rFonts w:ascii="Arial" w:hAnsi="Arial" w:cs="Arial"/>
          <w:b/>
          <w:bCs/>
          <w:sz w:val="26"/>
          <w:szCs w:val="26"/>
        </w:rPr>
        <w:t>et les employeurs</w:t>
      </w:r>
      <w:r w:rsidR="003678B8">
        <w:rPr>
          <w:rFonts w:ascii="Arial" w:hAnsi="Arial" w:cs="Arial"/>
          <w:b/>
          <w:bCs/>
          <w:sz w:val="26"/>
          <w:szCs w:val="26"/>
        </w:rPr>
        <w:t> </w:t>
      </w:r>
    </w:p>
    <w:p w14:paraId="6F003B47" w14:textId="77777777" w:rsidR="0016124B" w:rsidRPr="00C72475" w:rsidRDefault="0016124B" w:rsidP="00C72475">
      <w:pPr>
        <w:jc w:val="center"/>
        <w:rPr>
          <w:rFonts w:ascii="Arial" w:hAnsi="Arial" w:cs="Arial"/>
          <w:b/>
          <w:bCs/>
          <w:sz w:val="28"/>
          <w:szCs w:val="28"/>
        </w:rPr>
      </w:pPr>
    </w:p>
    <w:p w14:paraId="55837A1D" w14:textId="77777777" w:rsidR="00C72475" w:rsidRPr="00C72475" w:rsidRDefault="00C72475" w:rsidP="00C72475">
      <w:pPr>
        <w:jc w:val="center"/>
        <w:rPr>
          <w:rFonts w:ascii="Arial" w:hAnsi="Arial" w:cs="Arial"/>
        </w:rPr>
      </w:pPr>
    </w:p>
    <w:p w14:paraId="02D4ABC9" w14:textId="27D1ED3F" w:rsidR="00C72475" w:rsidRDefault="00C72475" w:rsidP="00C72475">
      <w:pPr>
        <w:jc w:val="center"/>
        <w:rPr>
          <w:rFonts w:ascii="Arial" w:hAnsi="Arial" w:cs="Arial"/>
        </w:rPr>
      </w:pPr>
      <w:r w:rsidRPr="00C72475">
        <w:rPr>
          <w:rFonts w:ascii="Arial" w:hAnsi="Arial" w:cs="Arial"/>
          <w:noProof/>
        </w:rPr>
        <w:drawing>
          <wp:inline distT="0" distB="0" distL="0" distR="0" wp14:anchorId="6F4059A9" wp14:editId="55868748">
            <wp:extent cx="2975020" cy="1616159"/>
            <wp:effectExtent l="0" t="0" r="0" b="3175"/>
            <wp:docPr id="2" name="Image 2" descr="Logo Duo Day deux mille vingt et un. " title="DuoDay 20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uo Day deux mille vingt et un. ">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3017970" cy="1639491"/>
                    </a:xfrm>
                    <a:prstGeom prst="rect">
                      <a:avLst/>
                    </a:prstGeom>
                  </pic:spPr>
                </pic:pic>
              </a:graphicData>
            </a:graphic>
          </wp:inline>
        </w:drawing>
      </w:r>
    </w:p>
    <w:p w14:paraId="280FE75B" w14:textId="58EE9E8C" w:rsidR="00C72475" w:rsidRDefault="00C72475" w:rsidP="00C72475">
      <w:pPr>
        <w:spacing w:line="276" w:lineRule="auto"/>
        <w:jc w:val="both"/>
        <w:rPr>
          <w:rFonts w:ascii="Arial" w:eastAsia="Arial" w:hAnsi="Arial" w:cs="Arial"/>
          <w:b/>
          <w:color w:val="000000" w:themeColor="text1"/>
        </w:rPr>
      </w:pPr>
    </w:p>
    <w:p w14:paraId="55453E38" w14:textId="45D3B1DD" w:rsidR="0016124B" w:rsidRDefault="0016124B" w:rsidP="00C72475">
      <w:pPr>
        <w:spacing w:line="276" w:lineRule="auto"/>
        <w:jc w:val="both"/>
        <w:rPr>
          <w:rFonts w:ascii="Arial" w:eastAsia="Arial" w:hAnsi="Arial" w:cs="Arial"/>
          <w:b/>
          <w:color w:val="000000" w:themeColor="text1"/>
        </w:rPr>
      </w:pPr>
    </w:p>
    <w:p w14:paraId="655B5408" w14:textId="77777777" w:rsidR="0016124B" w:rsidRDefault="0016124B" w:rsidP="00C72475">
      <w:pPr>
        <w:spacing w:line="276" w:lineRule="auto"/>
        <w:jc w:val="both"/>
        <w:rPr>
          <w:rFonts w:ascii="Arial" w:eastAsia="Arial" w:hAnsi="Arial" w:cs="Arial"/>
          <w:b/>
          <w:color w:val="000000" w:themeColor="text1"/>
        </w:rPr>
      </w:pPr>
    </w:p>
    <w:p w14:paraId="4631B566" w14:textId="1F614AF6" w:rsidR="0016124B" w:rsidRDefault="00C72475" w:rsidP="00C72475">
      <w:pPr>
        <w:spacing w:line="276" w:lineRule="auto"/>
        <w:jc w:val="both"/>
        <w:rPr>
          <w:rFonts w:ascii="Arial" w:eastAsia="Arial" w:hAnsi="Arial" w:cs="Arial"/>
          <w:b/>
          <w:color w:val="000000" w:themeColor="text1"/>
        </w:rPr>
      </w:pPr>
      <w:r w:rsidRPr="00C72475">
        <w:rPr>
          <w:rFonts w:ascii="Arial" w:eastAsia="Arial" w:hAnsi="Arial" w:cs="Arial"/>
          <w:b/>
          <w:color w:val="000000" w:themeColor="text1"/>
        </w:rPr>
        <w:t>L’opération DuoDay© consiste pour une personne en situation de handicap à composer, le temps d’une journée, un duo avec un professionnel pour découvrir son poste, ses missions et son environnement de travail. Une journée d’immersion qui a pour objectif de faciliter leur insertion dans l’emploi et créer de nouvelles opportunités professionnelles.</w:t>
      </w:r>
      <w:r w:rsidR="0016124B">
        <w:rPr>
          <w:rFonts w:ascii="Arial" w:eastAsia="Arial" w:hAnsi="Arial" w:cs="Arial"/>
          <w:b/>
          <w:color w:val="000000" w:themeColor="text1"/>
        </w:rPr>
        <w:t xml:space="preserve"> </w:t>
      </w:r>
      <w:r w:rsidRPr="00C72475">
        <w:rPr>
          <w:rFonts w:ascii="Arial" w:eastAsia="Arial" w:hAnsi="Arial" w:cs="Arial"/>
          <w:b/>
          <w:color w:val="000000" w:themeColor="text1"/>
        </w:rPr>
        <w:t xml:space="preserve">Forte de </w:t>
      </w:r>
      <w:r w:rsidR="00E97204">
        <w:rPr>
          <w:rFonts w:ascii="Arial" w:eastAsia="Arial" w:hAnsi="Arial" w:cs="Arial"/>
          <w:b/>
          <w:color w:val="000000" w:themeColor="text1"/>
        </w:rPr>
        <w:t>s</w:t>
      </w:r>
      <w:r w:rsidRPr="00C72475">
        <w:rPr>
          <w:rFonts w:ascii="Arial" w:eastAsia="Arial" w:hAnsi="Arial" w:cs="Arial"/>
          <w:b/>
          <w:color w:val="000000" w:themeColor="text1"/>
        </w:rPr>
        <w:t xml:space="preserve">es précédents succès, la quatrième édition aura lieu pendant la Semaine européenne pour l'emploi des personnes handicapées (SEEPH) le 18 novembre 2021. </w:t>
      </w:r>
    </w:p>
    <w:p w14:paraId="7B49C34D" w14:textId="77777777" w:rsidR="0016124B" w:rsidRDefault="0016124B" w:rsidP="00C72475">
      <w:pPr>
        <w:spacing w:line="276" w:lineRule="auto"/>
        <w:jc w:val="both"/>
        <w:rPr>
          <w:rFonts w:ascii="Arial" w:eastAsia="Arial" w:hAnsi="Arial" w:cs="Arial"/>
          <w:b/>
          <w:color w:val="000000" w:themeColor="text1"/>
        </w:rPr>
      </w:pPr>
    </w:p>
    <w:p w14:paraId="5E225901" w14:textId="63EFE86F" w:rsidR="0016124B" w:rsidRDefault="00E97204" w:rsidP="00E66BAA">
      <w:pPr>
        <w:spacing w:line="276" w:lineRule="auto"/>
        <w:jc w:val="both"/>
        <w:rPr>
          <w:rFonts w:ascii="Arial" w:eastAsia="Arial" w:hAnsi="Arial" w:cs="Arial"/>
          <w:b/>
          <w:color w:val="000000" w:themeColor="text1"/>
        </w:rPr>
      </w:pPr>
      <w:r>
        <w:rPr>
          <w:rFonts w:ascii="Arial" w:eastAsia="Arial" w:hAnsi="Arial" w:cs="Arial"/>
          <w:b/>
          <w:color w:val="000000" w:themeColor="text1"/>
        </w:rPr>
        <w:t>À</w:t>
      </w:r>
      <w:r w:rsidR="0016124B">
        <w:rPr>
          <w:rFonts w:ascii="Arial" w:eastAsia="Arial" w:hAnsi="Arial" w:cs="Arial"/>
          <w:b/>
          <w:color w:val="000000" w:themeColor="text1"/>
        </w:rPr>
        <w:t xml:space="preserve"> </w:t>
      </w:r>
      <w:r w:rsidR="00432B2F">
        <w:rPr>
          <w:rFonts w:ascii="Arial" w:eastAsia="Arial" w:hAnsi="Arial" w:cs="Arial"/>
          <w:b/>
          <w:color w:val="000000" w:themeColor="text1"/>
        </w:rPr>
        <w:t>quelques jours</w:t>
      </w:r>
      <w:r w:rsidR="00C72475" w:rsidRPr="00C72475">
        <w:rPr>
          <w:rFonts w:ascii="Arial" w:eastAsia="Arial" w:hAnsi="Arial" w:cs="Arial"/>
          <w:b/>
          <w:color w:val="000000" w:themeColor="text1"/>
        </w:rPr>
        <w:t xml:space="preserve"> </w:t>
      </w:r>
      <w:r w:rsidR="00C72475" w:rsidRPr="00106CB6">
        <w:rPr>
          <w:rFonts w:ascii="Arial" w:eastAsia="Arial" w:hAnsi="Arial" w:cs="Arial"/>
          <w:b/>
          <w:color w:val="000000" w:themeColor="text1"/>
        </w:rPr>
        <w:t>de l’opération,</w:t>
      </w:r>
      <w:r w:rsidR="00432B2F" w:rsidRPr="00106CB6">
        <w:rPr>
          <w:rFonts w:ascii="Arial" w:eastAsia="Arial" w:hAnsi="Arial" w:cs="Arial"/>
          <w:b/>
          <w:color w:val="000000" w:themeColor="text1"/>
        </w:rPr>
        <w:t xml:space="preserve"> initiée par le</w:t>
      </w:r>
      <w:r w:rsidR="001C1179" w:rsidRPr="00106CB6">
        <w:rPr>
          <w:rFonts w:ascii="Arial" w:eastAsia="Arial" w:hAnsi="Arial" w:cs="Arial"/>
          <w:b/>
          <w:color w:val="000000" w:themeColor="text1"/>
        </w:rPr>
        <w:t xml:space="preserve"> s</w:t>
      </w:r>
      <w:r w:rsidR="00432B2F" w:rsidRPr="00106CB6">
        <w:rPr>
          <w:rFonts w:ascii="Arial" w:eastAsia="Arial" w:hAnsi="Arial" w:cs="Arial"/>
          <w:b/>
          <w:color w:val="000000" w:themeColor="text1"/>
        </w:rPr>
        <w:t xml:space="preserve">ecrétariat d’État </w:t>
      </w:r>
      <w:r w:rsidR="003A138C" w:rsidRPr="00106CB6">
        <w:rPr>
          <w:rFonts w:ascii="Arial" w:eastAsia="Arial" w:hAnsi="Arial" w:cs="Arial"/>
          <w:b/>
          <w:color w:val="000000" w:themeColor="text1"/>
        </w:rPr>
        <w:t xml:space="preserve">auprès du Premier ministre </w:t>
      </w:r>
      <w:r w:rsidR="00432B2F" w:rsidRPr="00106CB6">
        <w:rPr>
          <w:rFonts w:ascii="Arial" w:eastAsia="Arial" w:hAnsi="Arial" w:cs="Arial"/>
          <w:b/>
          <w:color w:val="000000" w:themeColor="text1"/>
        </w:rPr>
        <w:t>chargé des Personnes handicapées, l’Agefiph, le FIPHFP</w:t>
      </w:r>
      <w:r w:rsidR="003A138C" w:rsidRPr="00106CB6">
        <w:rPr>
          <w:rFonts w:ascii="Arial" w:eastAsia="Arial" w:hAnsi="Arial" w:cs="Arial"/>
          <w:b/>
          <w:color w:val="000000" w:themeColor="text1"/>
        </w:rPr>
        <w:t>, Cap e</w:t>
      </w:r>
      <w:r w:rsidR="00432B2F" w:rsidRPr="00106CB6">
        <w:rPr>
          <w:rFonts w:ascii="Arial" w:eastAsia="Arial" w:hAnsi="Arial" w:cs="Arial"/>
          <w:b/>
          <w:color w:val="000000" w:themeColor="text1"/>
        </w:rPr>
        <w:t xml:space="preserve">mploi, Pôle </w:t>
      </w:r>
      <w:r w:rsidR="003A138C" w:rsidRPr="00106CB6">
        <w:rPr>
          <w:rFonts w:ascii="Arial" w:eastAsia="Arial" w:hAnsi="Arial" w:cs="Arial"/>
          <w:b/>
          <w:color w:val="000000" w:themeColor="text1"/>
        </w:rPr>
        <w:t>e</w:t>
      </w:r>
      <w:r w:rsidR="00432B2F" w:rsidRPr="00106CB6">
        <w:rPr>
          <w:rFonts w:ascii="Arial" w:eastAsia="Arial" w:hAnsi="Arial" w:cs="Arial"/>
          <w:b/>
          <w:color w:val="000000" w:themeColor="text1"/>
        </w:rPr>
        <w:t xml:space="preserve">mploi, le </w:t>
      </w:r>
      <w:r w:rsidR="003A138C" w:rsidRPr="00106CB6">
        <w:rPr>
          <w:rFonts w:ascii="Arial" w:eastAsia="Arial" w:hAnsi="Arial" w:cs="Arial"/>
          <w:b/>
          <w:color w:val="000000" w:themeColor="text1"/>
        </w:rPr>
        <w:t>R</w:t>
      </w:r>
      <w:r w:rsidR="00432B2F" w:rsidRPr="00106CB6">
        <w:rPr>
          <w:rFonts w:ascii="Arial" w:eastAsia="Arial" w:hAnsi="Arial" w:cs="Arial"/>
          <w:b/>
          <w:color w:val="000000" w:themeColor="text1"/>
        </w:rPr>
        <w:t xml:space="preserve">éseau des Missions Locales et l’Algeei, </w:t>
      </w:r>
      <w:r w:rsidR="00200370">
        <w:rPr>
          <w:rFonts w:ascii="Arial" w:eastAsia="Arial" w:hAnsi="Arial" w:cs="Arial"/>
          <w:b/>
          <w:color w:val="000000" w:themeColor="text1"/>
        </w:rPr>
        <w:t>plus de</w:t>
      </w:r>
      <w:r w:rsidR="00C72475" w:rsidRPr="00106CB6">
        <w:rPr>
          <w:rFonts w:ascii="Arial" w:eastAsia="Arial" w:hAnsi="Arial" w:cs="Arial"/>
          <w:b/>
          <w:color w:val="000000" w:themeColor="text1"/>
        </w:rPr>
        <w:t xml:space="preserve"> </w:t>
      </w:r>
      <w:r w:rsidR="00106CB6" w:rsidRPr="00106CB6">
        <w:rPr>
          <w:rFonts w:ascii="Arial" w:eastAsia="Arial" w:hAnsi="Arial" w:cs="Arial"/>
          <w:b/>
          <w:color w:val="000000" w:themeColor="text1"/>
        </w:rPr>
        <w:t>7 7</w:t>
      </w:r>
      <w:r w:rsidR="00200370">
        <w:rPr>
          <w:rFonts w:ascii="Arial" w:eastAsia="Arial" w:hAnsi="Arial" w:cs="Arial"/>
          <w:b/>
          <w:color w:val="000000" w:themeColor="text1"/>
        </w:rPr>
        <w:t>0</w:t>
      </w:r>
      <w:r w:rsidR="00106CB6" w:rsidRPr="00106CB6">
        <w:rPr>
          <w:rFonts w:ascii="Arial" w:eastAsia="Arial" w:hAnsi="Arial" w:cs="Arial"/>
          <w:b/>
          <w:color w:val="000000" w:themeColor="text1"/>
        </w:rPr>
        <w:t>0</w:t>
      </w:r>
      <w:r w:rsidR="00C72475" w:rsidRPr="00106CB6">
        <w:rPr>
          <w:rFonts w:ascii="Arial" w:eastAsia="Arial" w:hAnsi="Arial" w:cs="Arial"/>
          <w:b/>
          <w:color w:val="000000" w:themeColor="text1"/>
        </w:rPr>
        <w:t xml:space="preserve"> employeurs ont déjà déposé</w:t>
      </w:r>
      <w:r w:rsidR="00200370">
        <w:rPr>
          <w:rFonts w:ascii="Arial" w:eastAsia="Arial" w:hAnsi="Arial" w:cs="Arial"/>
          <w:b/>
          <w:color w:val="000000" w:themeColor="text1"/>
        </w:rPr>
        <w:t xml:space="preserve"> près de</w:t>
      </w:r>
      <w:r w:rsidR="00C72475" w:rsidRPr="00106CB6">
        <w:rPr>
          <w:rFonts w:ascii="Arial" w:eastAsia="Arial" w:hAnsi="Arial" w:cs="Arial"/>
          <w:b/>
          <w:color w:val="000000" w:themeColor="text1"/>
        </w:rPr>
        <w:t xml:space="preserve"> </w:t>
      </w:r>
      <w:r w:rsidR="00106CB6" w:rsidRPr="00106CB6">
        <w:rPr>
          <w:rFonts w:ascii="Arial" w:eastAsia="Arial" w:hAnsi="Arial" w:cs="Arial"/>
          <w:b/>
          <w:color w:val="000000" w:themeColor="text1"/>
        </w:rPr>
        <w:t xml:space="preserve">26 </w:t>
      </w:r>
      <w:r w:rsidR="00200370">
        <w:rPr>
          <w:rFonts w:ascii="Arial" w:eastAsia="Arial" w:hAnsi="Arial" w:cs="Arial"/>
          <w:b/>
          <w:color w:val="000000" w:themeColor="text1"/>
        </w:rPr>
        <w:t>700</w:t>
      </w:r>
      <w:r w:rsidR="00C72475" w:rsidRPr="00106CB6">
        <w:rPr>
          <w:rFonts w:ascii="Arial" w:eastAsia="Arial" w:hAnsi="Arial" w:cs="Arial"/>
          <w:b/>
          <w:color w:val="000000" w:themeColor="text1"/>
        </w:rPr>
        <w:t xml:space="preserve"> offres de duos sur la plateforme </w:t>
      </w:r>
      <w:hyperlink r:id="rId9" w:history="1">
        <w:r w:rsidR="00C72475" w:rsidRPr="00106CB6">
          <w:rPr>
            <w:rStyle w:val="Lienhypertexte"/>
            <w:rFonts w:ascii="Arial" w:eastAsia="Arial" w:hAnsi="Arial" w:cs="Arial"/>
            <w:b/>
          </w:rPr>
          <w:t>duoday.fr.</w:t>
        </w:r>
      </w:hyperlink>
      <w:r w:rsidR="0016124B" w:rsidRPr="00106CB6">
        <w:rPr>
          <w:rFonts w:ascii="Arial" w:eastAsia="Arial" w:hAnsi="Arial" w:cs="Arial"/>
          <w:b/>
          <w:color w:val="000000" w:themeColor="text1"/>
        </w:rPr>
        <w:t xml:space="preserve"> </w:t>
      </w:r>
      <w:r w:rsidR="00432B2F" w:rsidRPr="00106CB6">
        <w:rPr>
          <w:rFonts w:ascii="Arial" w:eastAsia="Arial" w:hAnsi="Arial" w:cs="Arial"/>
          <w:b/>
          <w:color w:val="000000" w:themeColor="text1"/>
        </w:rPr>
        <w:t xml:space="preserve">Alors que 10% des duos formés </w:t>
      </w:r>
      <w:r w:rsidR="001C1179" w:rsidRPr="00106CB6">
        <w:rPr>
          <w:rFonts w:ascii="Arial" w:eastAsia="Arial" w:hAnsi="Arial" w:cs="Arial"/>
          <w:b/>
          <w:color w:val="000000" w:themeColor="text1"/>
        </w:rPr>
        <w:t xml:space="preserve">ont abouti </w:t>
      </w:r>
      <w:r w:rsidR="00432B2F" w:rsidRPr="00106CB6">
        <w:rPr>
          <w:rFonts w:ascii="Arial" w:eastAsia="Arial" w:hAnsi="Arial" w:cs="Arial"/>
          <w:b/>
          <w:color w:val="000000" w:themeColor="text1"/>
        </w:rPr>
        <w:t>à des offres d’emploi, de</w:t>
      </w:r>
      <w:r w:rsidR="001C1179" w:rsidRPr="00106CB6">
        <w:rPr>
          <w:rFonts w:ascii="Arial" w:eastAsia="Arial" w:hAnsi="Arial" w:cs="Arial"/>
          <w:b/>
          <w:color w:val="000000" w:themeColor="text1"/>
        </w:rPr>
        <w:t>s</w:t>
      </w:r>
      <w:r w:rsidR="00432B2F" w:rsidRPr="00106CB6">
        <w:rPr>
          <w:rFonts w:ascii="Arial" w:eastAsia="Arial" w:hAnsi="Arial" w:cs="Arial"/>
          <w:b/>
          <w:color w:val="000000" w:themeColor="text1"/>
        </w:rPr>
        <w:t xml:space="preserve"> contrat</w:t>
      </w:r>
      <w:r w:rsidR="003A138C" w:rsidRPr="00106CB6">
        <w:rPr>
          <w:rFonts w:ascii="Arial" w:eastAsia="Arial" w:hAnsi="Arial" w:cs="Arial"/>
          <w:b/>
          <w:color w:val="000000" w:themeColor="text1"/>
        </w:rPr>
        <w:t>s</w:t>
      </w:r>
      <w:r w:rsidR="001C1179" w:rsidRPr="00106CB6">
        <w:rPr>
          <w:rFonts w:ascii="Arial" w:eastAsia="Arial" w:hAnsi="Arial" w:cs="Arial"/>
          <w:b/>
          <w:color w:val="000000" w:themeColor="text1"/>
        </w:rPr>
        <w:t xml:space="preserve"> d’apprentissage et</w:t>
      </w:r>
      <w:r w:rsidR="00432B2F" w:rsidRPr="00106CB6">
        <w:rPr>
          <w:rFonts w:ascii="Arial" w:eastAsia="Arial" w:hAnsi="Arial" w:cs="Arial"/>
          <w:b/>
          <w:color w:val="000000" w:themeColor="text1"/>
        </w:rPr>
        <w:t xml:space="preserve"> de</w:t>
      </w:r>
      <w:r w:rsidR="001C1179" w:rsidRPr="00106CB6">
        <w:rPr>
          <w:rFonts w:ascii="Arial" w:eastAsia="Arial" w:hAnsi="Arial" w:cs="Arial"/>
          <w:b/>
          <w:color w:val="000000" w:themeColor="text1"/>
        </w:rPr>
        <w:t>s</w:t>
      </w:r>
      <w:r w:rsidR="00432B2F" w:rsidRPr="00106CB6">
        <w:rPr>
          <w:rFonts w:ascii="Arial" w:eastAsia="Arial" w:hAnsi="Arial" w:cs="Arial"/>
          <w:b/>
          <w:color w:val="000000" w:themeColor="text1"/>
        </w:rPr>
        <w:t xml:space="preserve"> stage</w:t>
      </w:r>
      <w:r w:rsidR="003A138C" w:rsidRPr="00106CB6">
        <w:rPr>
          <w:rFonts w:ascii="Arial" w:eastAsia="Arial" w:hAnsi="Arial" w:cs="Arial"/>
          <w:b/>
          <w:color w:val="000000" w:themeColor="text1"/>
        </w:rPr>
        <w:t>s</w:t>
      </w:r>
      <w:r w:rsidR="001C1179" w:rsidRPr="00106CB6">
        <w:rPr>
          <w:rFonts w:ascii="Arial" w:eastAsia="Arial" w:hAnsi="Arial" w:cs="Arial"/>
          <w:b/>
          <w:color w:val="000000" w:themeColor="text1"/>
        </w:rPr>
        <w:t xml:space="preserve"> en 2020</w:t>
      </w:r>
      <w:r w:rsidR="00432B2F" w:rsidRPr="00106CB6">
        <w:rPr>
          <w:rFonts w:ascii="Arial" w:eastAsia="Arial" w:hAnsi="Arial" w:cs="Arial"/>
          <w:b/>
          <w:color w:val="000000" w:themeColor="text1"/>
        </w:rPr>
        <w:t>,</w:t>
      </w:r>
      <w:r w:rsidR="00C72475" w:rsidRPr="00106CB6">
        <w:rPr>
          <w:rFonts w:ascii="Arial" w:eastAsia="Arial" w:hAnsi="Arial" w:cs="Arial"/>
          <w:b/>
          <w:color w:val="000000" w:themeColor="text1"/>
        </w:rPr>
        <w:t xml:space="preserve"> les personnes en situation de handicap </w:t>
      </w:r>
      <w:r w:rsidR="001C1179" w:rsidRPr="00106CB6">
        <w:rPr>
          <w:rFonts w:ascii="Arial" w:eastAsia="Arial" w:hAnsi="Arial" w:cs="Arial"/>
          <w:b/>
          <w:color w:val="000000" w:themeColor="text1"/>
        </w:rPr>
        <w:t>sont invitées</w:t>
      </w:r>
      <w:r w:rsidR="00432B2F" w:rsidRPr="00106CB6">
        <w:rPr>
          <w:rFonts w:ascii="Arial" w:eastAsia="Arial" w:hAnsi="Arial" w:cs="Arial"/>
          <w:b/>
          <w:color w:val="000000" w:themeColor="text1"/>
        </w:rPr>
        <w:t xml:space="preserve"> à</w:t>
      </w:r>
      <w:r w:rsidR="00C72475" w:rsidRPr="00106CB6">
        <w:rPr>
          <w:rFonts w:ascii="Arial" w:eastAsia="Arial" w:hAnsi="Arial" w:cs="Arial"/>
          <w:b/>
          <w:color w:val="000000" w:themeColor="text1"/>
        </w:rPr>
        <w:t xml:space="preserve"> s’inscrire massivement</w:t>
      </w:r>
      <w:r w:rsidR="00432B2F" w:rsidRPr="00106CB6">
        <w:rPr>
          <w:rFonts w:ascii="Arial" w:eastAsia="Arial" w:hAnsi="Arial" w:cs="Arial"/>
          <w:b/>
          <w:color w:val="000000" w:themeColor="text1"/>
        </w:rPr>
        <w:t>.</w:t>
      </w:r>
    </w:p>
    <w:p w14:paraId="12408E2D" w14:textId="4C0D5514" w:rsidR="0016124B" w:rsidRDefault="0016124B">
      <w:pPr>
        <w:rPr>
          <w:rFonts w:ascii="Arial" w:eastAsia="Arial" w:hAnsi="Arial" w:cs="Arial"/>
          <w:b/>
          <w:color w:val="000000" w:themeColor="text1"/>
        </w:rPr>
      </w:pPr>
      <w:r>
        <w:rPr>
          <w:rFonts w:ascii="Arial" w:eastAsia="Arial" w:hAnsi="Arial" w:cs="Arial"/>
          <w:b/>
          <w:color w:val="000000" w:themeColor="text1"/>
        </w:rPr>
        <w:br w:type="page"/>
      </w:r>
    </w:p>
    <w:p w14:paraId="519B0427" w14:textId="7CB0B017" w:rsidR="00C72475" w:rsidRPr="004C60B1" w:rsidRDefault="004C60B1" w:rsidP="0016124B">
      <w:pPr>
        <w:pBdr>
          <w:top w:val="single" w:sz="4" w:space="1" w:color="auto"/>
          <w:left w:val="single" w:sz="4" w:space="4" w:color="auto"/>
          <w:bottom w:val="single" w:sz="4" w:space="1" w:color="auto"/>
          <w:right w:val="single" w:sz="4" w:space="4" w:color="auto"/>
        </w:pBdr>
        <w:spacing w:line="276" w:lineRule="auto"/>
        <w:jc w:val="both"/>
        <w:rPr>
          <w:rFonts w:ascii="Arial" w:eastAsia="Arial" w:hAnsi="Arial" w:cs="Arial"/>
          <w:b/>
          <w:color w:val="000000" w:themeColor="text1"/>
        </w:rPr>
      </w:pPr>
      <w:r>
        <w:rPr>
          <w:rFonts w:ascii="Arial" w:eastAsia="Arial" w:hAnsi="Arial" w:cs="Arial"/>
          <w:b/>
          <w:color w:val="000000" w:themeColor="text1"/>
        </w:rPr>
        <w:lastRenderedPageBreak/>
        <w:t>Peuvent s’inscrire pour les duos :</w:t>
      </w:r>
    </w:p>
    <w:p w14:paraId="42FB38AA" w14:textId="59ECD64D"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 xml:space="preserve">Les personnes à la recherche </w:t>
      </w:r>
      <w:r w:rsidR="00C72475" w:rsidRPr="004C60B1">
        <w:rPr>
          <w:rFonts w:ascii="Arial" w:eastAsia="Arial" w:hAnsi="Arial" w:cs="Arial"/>
          <w:color w:val="000000" w:themeColor="text1"/>
          <w:sz w:val="22"/>
          <w:szCs w:val="22"/>
        </w:rPr>
        <w:t>d’un</w:t>
      </w:r>
      <w:r w:rsidR="00C72475" w:rsidRPr="0016124B">
        <w:rPr>
          <w:rFonts w:ascii="Arial" w:eastAsia="Arial" w:hAnsi="Arial" w:cs="Arial"/>
          <w:color w:val="000000" w:themeColor="text1"/>
          <w:sz w:val="22"/>
          <w:szCs w:val="22"/>
        </w:rPr>
        <w:t xml:space="preserve"> emploi ;</w:t>
      </w:r>
    </w:p>
    <w:p w14:paraId="3AB9AC32" w14:textId="6D005238"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A13DB5">
        <w:rPr>
          <w:rFonts w:ascii="Arial" w:eastAsia="Arial" w:hAnsi="Arial" w:cs="Arial"/>
          <w:color w:val="000000" w:themeColor="text1"/>
          <w:sz w:val="22"/>
          <w:szCs w:val="22"/>
        </w:rPr>
        <w:t>Les collégiens dès 14</w:t>
      </w:r>
      <w:r w:rsidR="00C72475" w:rsidRPr="0016124B">
        <w:rPr>
          <w:rFonts w:ascii="Arial" w:eastAsia="Arial" w:hAnsi="Arial" w:cs="Arial"/>
          <w:color w:val="000000" w:themeColor="text1"/>
          <w:sz w:val="22"/>
          <w:szCs w:val="22"/>
        </w:rPr>
        <w:t xml:space="preserve"> ans, les apprenants dont les apprentis ;</w:t>
      </w:r>
    </w:p>
    <w:p w14:paraId="000FDD39" w14:textId="42AF4873"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Les personnes travaillant en ESAT ;</w:t>
      </w:r>
    </w:p>
    <w:p w14:paraId="7BA68C20" w14:textId="6517C92D"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Les personnes qui travaillent en entreprise adaptée.</w:t>
      </w:r>
    </w:p>
    <w:p w14:paraId="3F5A9F36" w14:textId="77777777" w:rsidR="00C72475" w:rsidRPr="0016124B" w:rsidRDefault="00C72475" w:rsidP="00C72475">
      <w:pPr>
        <w:rPr>
          <w:rFonts w:ascii="Arial" w:eastAsia="Arial" w:hAnsi="Arial" w:cs="Arial"/>
          <w:color w:val="000000" w:themeColor="text1"/>
          <w:sz w:val="22"/>
          <w:szCs w:val="22"/>
        </w:rPr>
      </w:pPr>
    </w:p>
    <w:p w14:paraId="1F8553DA" w14:textId="0CDDDCD0" w:rsidR="0016124B" w:rsidRDefault="0016124B">
      <w:pPr>
        <w:rPr>
          <w:rFonts w:ascii="Arial" w:eastAsia="Arial" w:hAnsi="Arial" w:cs="Arial"/>
          <w:color w:val="000000" w:themeColor="text1"/>
          <w:sz w:val="22"/>
          <w:szCs w:val="22"/>
        </w:rPr>
      </w:pPr>
    </w:p>
    <w:p w14:paraId="129ABE5A" w14:textId="024A9088" w:rsidR="00C72475" w:rsidRPr="005779E4" w:rsidRDefault="00B1002E" w:rsidP="00C72475">
      <w:pPr>
        <w:rPr>
          <w:rFonts w:ascii="Arial" w:eastAsia="Arial" w:hAnsi="Arial" w:cs="Arial"/>
          <w:b/>
          <w:color w:val="000000" w:themeColor="text1"/>
        </w:rPr>
      </w:pPr>
      <w:r>
        <w:rPr>
          <w:rFonts w:ascii="Arial" w:eastAsia="Arial" w:hAnsi="Arial" w:cs="Arial"/>
          <w:b/>
          <w:color w:val="000000" w:themeColor="text1"/>
        </w:rPr>
        <w:t>Un</w:t>
      </w:r>
      <w:r w:rsidR="00C72475" w:rsidRPr="005779E4">
        <w:rPr>
          <w:rFonts w:ascii="Arial" w:eastAsia="Arial" w:hAnsi="Arial" w:cs="Arial"/>
          <w:b/>
          <w:color w:val="000000" w:themeColor="text1"/>
        </w:rPr>
        <w:t xml:space="preserve"> levier vers l’emploi </w:t>
      </w:r>
    </w:p>
    <w:p w14:paraId="55852D1B" w14:textId="77777777" w:rsidR="00C72475" w:rsidRPr="0016124B" w:rsidRDefault="00C72475" w:rsidP="00C72475">
      <w:pPr>
        <w:rPr>
          <w:rFonts w:ascii="Arial" w:eastAsia="Arial" w:hAnsi="Arial" w:cs="Arial"/>
          <w:color w:val="000000" w:themeColor="text1"/>
          <w:sz w:val="22"/>
          <w:szCs w:val="22"/>
        </w:rPr>
      </w:pPr>
    </w:p>
    <w:p w14:paraId="09E9D036" w14:textId="77777777" w:rsidR="009B1579" w:rsidRDefault="00C72475" w:rsidP="00E97204">
      <w:pPr>
        <w:jc w:val="both"/>
        <w:rPr>
          <w:rFonts w:ascii="Arial" w:eastAsia="Arial" w:hAnsi="Arial" w:cs="Arial"/>
          <w:b/>
          <w:bCs/>
          <w:color w:val="000000" w:themeColor="text1"/>
          <w:sz w:val="22"/>
          <w:szCs w:val="22"/>
        </w:rPr>
      </w:pPr>
      <w:r w:rsidRPr="0016124B">
        <w:rPr>
          <w:rFonts w:ascii="Arial" w:eastAsia="Arial" w:hAnsi="Arial" w:cs="Arial"/>
          <w:color w:val="000000" w:themeColor="text1"/>
          <w:sz w:val="22"/>
          <w:szCs w:val="22"/>
        </w:rPr>
        <w:t xml:space="preserve">Pour les personnes en situation de handicap, DuoDay© offre la possibilité de découvrir un environnement de travail, préciser un projet professionnel, amorcer un parcours d’insertion, mais aussi </w:t>
      </w:r>
      <w:r w:rsidRPr="00E97204">
        <w:rPr>
          <w:rFonts w:ascii="Arial" w:eastAsia="Arial" w:hAnsi="Arial" w:cs="Arial"/>
          <w:b/>
          <w:bCs/>
          <w:color w:val="000000" w:themeColor="text1"/>
          <w:sz w:val="22"/>
          <w:szCs w:val="22"/>
        </w:rPr>
        <w:t xml:space="preserve">se faire identifier par un employeur et avoir l’opportunité de présenter son parcours professionnel et ses compétences. </w:t>
      </w:r>
    </w:p>
    <w:p w14:paraId="1D074EDC" w14:textId="77777777" w:rsidR="009B1579" w:rsidRDefault="009B1579" w:rsidP="00E97204">
      <w:pPr>
        <w:jc w:val="both"/>
        <w:rPr>
          <w:rFonts w:ascii="Arial" w:eastAsia="Arial" w:hAnsi="Arial" w:cs="Arial"/>
          <w:b/>
          <w:bCs/>
          <w:color w:val="000000" w:themeColor="text1"/>
          <w:sz w:val="22"/>
          <w:szCs w:val="22"/>
        </w:rPr>
      </w:pPr>
    </w:p>
    <w:p w14:paraId="7120374D" w14:textId="05231A9E" w:rsidR="00C72475" w:rsidRPr="00E97204" w:rsidRDefault="00E97204" w:rsidP="00E97204">
      <w:pPr>
        <w:jc w:val="both"/>
        <w:rPr>
          <w:rFonts w:ascii="Arial" w:eastAsia="Arial" w:hAnsi="Arial" w:cs="Arial"/>
          <w:b/>
          <w:bCs/>
          <w:color w:val="000000" w:themeColor="text1"/>
          <w:sz w:val="22"/>
          <w:szCs w:val="22"/>
        </w:rPr>
      </w:pPr>
      <w:r w:rsidRPr="00106CB6">
        <w:rPr>
          <w:rFonts w:ascii="Arial" w:eastAsia="Arial" w:hAnsi="Arial" w:cs="Arial"/>
          <w:color w:val="000000" w:themeColor="text1"/>
          <w:sz w:val="22"/>
          <w:szCs w:val="22"/>
        </w:rPr>
        <w:t xml:space="preserve">Ainsi, </w:t>
      </w:r>
      <w:r w:rsidR="001C1179" w:rsidRPr="00106CB6">
        <w:rPr>
          <w:rFonts w:ascii="Arial" w:eastAsia="Arial" w:hAnsi="Arial" w:cs="Arial"/>
          <w:b/>
          <w:color w:val="000000" w:themeColor="text1"/>
          <w:sz w:val="22"/>
          <w:szCs w:val="22"/>
        </w:rPr>
        <w:t xml:space="preserve">en 2020, </w:t>
      </w:r>
      <w:r w:rsidR="001C1179" w:rsidRPr="00106CB6">
        <w:rPr>
          <w:rFonts w:ascii="Arial" w:eastAsia="Arial" w:hAnsi="Arial" w:cs="Arial"/>
          <w:b/>
          <w:color w:val="000000" w:themeColor="text1"/>
        </w:rPr>
        <w:t>10% des duos formés ont abouti à des offres d’emploi, des contrats d’apprentissage et des stages</w:t>
      </w:r>
      <w:r w:rsidR="00C72475" w:rsidRPr="00106CB6">
        <w:rPr>
          <w:rFonts w:ascii="Arial" w:eastAsia="Arial" w:hAnsi="Arial" w:cs="Arial"/>
          <w:b/>
          <w:bCs/>
          <w:color w:val="000000" w:themeColor="text1"/>
          <w:sz w:val="22"/>
          <w:szCs w:val="22"/>
        </w:rPr>
        <w:t>.</w:t>
      </w:r>
      <w:r w:rsidR="00C72475" w:rsidRPr="00106CB6">
        <w:rPr>
          <w:rFonts w:ascii="Arial" w:eastAsia="Arial" w:hAnsi="Arial" w:cs="Arial"/>
          <w:color w:val="000000" w:themeColor="text1"/>
          <w:sz w:val="22"/>
          <w:szCs w:val="22"/>
        </w:rPr>
        <w:t xml:space="preserve"> </w:t>
      </w:r>
      <w:r w:rsidRPr="00106CB6">
        <w:rPr>
          <w:rFonts w:ascii="Arial" w:eastAsia="Arial" w:hAnsi="Arial" w:cs="Arial"/>
          <w:color w:val="000000" w:themeColor="text1"/>
          <w:sz w:val="22"/>
          <w:szCs w:val="22"/>
        </w:rPr>
        <w:t xml:space="preserve">DuoDay© </w:t>
      </w:r>
      <w:r w:rsidR="00C72475" w:rsidRPr="00106CB6">
        <w:rPr>
          <w:rFonts w:ascii="Arial" w:eastAsia="Arial" w:hAnsi="Arial" w:cs="Arial"/>
          <w:color w:val="000000" w:themeColor="text1"/>
          <w:sz w:val="22"/>
          <w:szCs w:val="22"/>
        </w:rPr>
        <w:t>est aussi une opportunité singulière de se rencontrer pour changer de regard et dépasser les préjugés sur l’emploi handicap</w:t>
      </w:r>
      <w:r w:rsidRPr="00106CB6">
        <w:rPr>
          <w:rFonts w:ascii="Arial" w:eastAsia="Arial" w:hAnsi="Arial" w:cs="Arial"/>
          <w:color w:val="000000" w:themeColor="text1"/>
          <w:sz w:val="22"/>
          <w:szCs w:val="22"/>
        </w:rPr>
        <w:t>.</w:t>
      </w:r>
    </w:p>
    <w:p w14:paraId="7BF684A6" w14:textId="3E4F2AB9" w:rsidR="00C72475" w:rsidRDefault="00C72475" w:rsidP="00C72475">
      <w:pPr>
        <w:rPr>
          <w:rFonts w:ascii="Arial" w:eastAsia="Arial" w:hAnsi="Arial" w:cs="Arial"/>
          <w:color w:val="000000" w:themeColor="text1"/>
          <w:sz w:val="22"/>
          <w:szCs w:val="22"/>
        </w:rPr>
      </w:pPr>
    </w:p>
    <w:p w14:paraId="7E26DDCF" w14:textId="08B2ED25" w:rsidR="00E97204" w:rsidRPr="0016124B" w:rsidRDefault="00E97204" w:rsidP="00E97204">
      <w:pPr>
        <w:rPr>
          <w:rFonts w:ascii="Arial" w:eastAsia="Arial" w:hAnsi="Arial" w:cs="Arial"/>
          <w:color w:val="000000" w:themeColor="text1"/>
          <w:sz w:val="22"/>
          <w:szCs w:val="22"/>
        </w:rPr>
      </w:pPr>
    </w:p>
    <w:p w14:paraId="3B4BC1ED" w14:textId="77777777" w:rsidR="00C72475" w:rsidRPr="005779E4" w:rsidRDefault="00C72475" w:rsidP="00E97204">
      <w:pPr>
        <w:rPr>
          <w:rFonts w:ascii="Arial" w:eastAsia="Arial" w:hAnsi="Arial" w:cs="Arial"/>
          <w:b/>
          <w:color w:val="000000" w:themeColor="text1"/>
        </w:rPr>
      </w:pPr>
      <w:r w:rsidRPr="005779E4">
        <w:rPr>
          <w:rFonts w:ascii="Arial" w:eastAsia="Arial" w:hAnsi="Arial" w:cs="Arial"/>
          <w:b/>
          <w:color w:val="000000" w:themeColor="text1"/>
        </w:rPr>
        <w:t>Un dispositif qui monte en puissance d’année en année</w:t>
      </w:r>
    </w:p>
    <w:p w14:paraId="645B710B" w14:textId="77777777" w:rsidR="00C72475" w:rsidRPr="0016124B" w:rsidRDefault="00C72475" w:rsidP="00E97204">
      <w:pPr>
        <w:rPr>
          <w:rFonts w:ascii="Arial" w:eastAsia="Arial" w:hAnsi="Arial" w:cs="Arial"/>
          <w:color w:val="000000" w:themeColor="text1"/>
          <w:sz w:val="22"/>
          <w:szCs w:val="22"/>
        </w:rPr>
      </w:pPr>
    </w:p>
    <w:p w14:paraId="76EA4516" w14:textId="77777777" w:rsidR="009B1579" w:rsidRDefault="00E97204" w:rsidP="00E97204">
      <w:pPr>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Comme en témoigne le nombre d’offres </w:t>
      </w:r>
      <w:r w:rsidR="00B1002E">
        <w:rPr>
          <w:rFonts w:ascii="Arial" w:eastAsia="Arial" w:hAnsi="Arial" w:cs="Arial"/>
          <w:b/>
          <w:bCs/>
          <w:color w:val="000000" w:themeColor="text1"/>
          <w:sz w:val="22"/>
          <w:szCs w:val="22"/>
        </w:rPr>
        <w:t>déposées en ligne</w:t>
      </w:r>
      <w:r>
        <w:rPr>
          <w:rFonts w:ascii="Arial" w:eastAsia="Arial" w:hAnsi="Arial" w:cs="Arial"/>
          <w:b/>
          <w:bCs/>
          <w:color w:val="000000" w:themeColor="text1"/>
          <w:sz w:val="22"/>
          <w:szCs w:val="22"/>
        </w:rPr>
        <w:t xml:space="preserve">, </w:t>
      </w:r>
      <w:r w:rsidRPr="009B1579">
        <w:rPr>
          <w:rFonts w:ascii="Arial" w:eastAsia="Arial" w:hAnsi="Arial" w:cs="Arial"/>
          <w:b/>
          <w:bCs/>
          <w:color w:val="000000" w:themeColor="text1"/>
          <w:sz w:val="22"/>
          <w:szCs w:val="22"/>
        </w:rPr>
        <w:t>DuoDay©,</w:t>
      </w:r>
      <w:r w:rsidRPr="0016124B">
        <w:rPr>
          <w:rFonts w:ascii="Arial" w:eastAsia="Arial" w:hAnsi="Arial" w:cs="Arial"/>
          <w:b/>
          <w:bCs/>
          <w:color w:val="000000" w:themeColor="text1"/>
          <w:sz w:val="22"/>
          <w:szCs w:val="22"/>
        </w:rPr>
        <w:t xml:space="preserve"> </w:t>
      </w:r>
      <w:r w:rsidR="00C72475" w:rsidRPr="0016124B">
        <w:rPr>
          <w:rFonts w:ascii="Arial" w:eastAsia="Arial" w:hAnsi="Arial" w:cs="Arial"/>
          <w:color w:val="000000" w:themeColor="text1"/>
          <w:sz w:val="22"/>
          <w:szCs w:val="22"/>
        </w:rPr>
        <w:t xml:space="preserve">s’ancre de plus en plus auprès des acteurs </w:t>
      </w:r>
      <w:r w:rsidRPr="0016124B">
        <w:rPr>
          <w:rFonts w:ascii="Arial" w:eastAsia="Arial" w:hAnsi="Arial" w:cs="Arial"/>
          <w:color w:val="000000" w:themeColor="text1"/>
          <w:sz w:val="22"/>
          <w:szCs w:val="22"/>
        </w:rPr>
        <w:t>économiques</w:t>
      </w:r>
      <w:r w:rsidR="00C72475" w:rsidRPr="0016124B">
        <w:rPr>
          <w:rFonts w:ascii="Arial" w:eastAsia="Arial" w:hAnsi="Arial" w:cs="Arial"/>
          <w:color w:val="000000" w:themeColor="text1"/>
          <w:sz w:val="22"/>
          <w:szCs w:val="22"/>
        </w:rPr>
        <w:t xml:space="preserve"> et </w:t>
      </w:r>
      <w:r>
        <w:rPr>
          <w:rFonts w:ascii="Arial" w:eastAsia="Arial" w:hAnsi="Arial" w:cs="Arial"/>
          <w:color w:val="000000" w:themeColor="text1"/>
          <w:sz w:val="22"/>
          <w:szCs w:val="22"/>
        </w:rPr>
        <w:t>son</w:t>
      </w:r>
      <w:r w:rsidR="00C72475" w:rsidRPr="0016124B">
        <w:rPr>
          <w:rFonts w:ascii="Arial" w:eastAsia="Arial" w:hAnsi="Arial" w:cs="Arial"/>
          <w:color w:val="000000" w:themeColor="text1"/>
          <w:sz w:val="22"/>
          <w:szCs w:val="22"/>
        </w:rPr>
        <w:t xml:space="preserve"> </w:t>
      </w:r>
      <w:r w:rsidRPr="0016124B">
        <w:rPr>
          <w:rFonts w:ascii="Arial" w:eastAsia="Arial" w:hAnsi="Arial" w:cs="Arial"/>
          <w:color w:val="000000" w:themeColor="text1"/>
          <w:sz w:val="22"/>
          <w:szCs w:val="22"/>
        </w:rPr>
        <w:t>succès</w:t>
      </w:r>
      <w:r w:rsidR="00C72475" w:rsidRPr="0016124B">
        <w:rPr>
          <w:rFonts w:ascii="Arial" w:eastAsia="Arial" w:hAnsi="Arial" w:cs="Arial"/>
          <w:color w:val="000000" w:themeColor="text1"/>
          <w:sz w:val="22"/>
          <w:szCs w:val="22"/>
        </w:rPr>
        <w:t xml:space="preserve"> s’</w:t>
      </w:r>
      <w:r w:rsidRPr="0016124B">
        <w:rPr>
          <w:rFonts w:ascii="Arial" w:eastAsia="Arial" w:hAnsi="Arial" w:cs="Arial"/>
          <w:color w:val="000000" w:themeColor="text1"/>
          <w:sz w:val="22"/>
          <w:szCs w:val="22"/>
        </w:rPr>
        <w:t>établit</w:t>
      </w:r>
      <w:r w:rsidR="00C72475" w:rsidRPr="0016124B">
        <w:rPr>
          <w:rFonts w:ascii="Arial" w:eastAsia="Arial" w:hAnsi="Arial" w:cs="Arial"/>
          <w:color w:val="000000" w:themeColor="text1"/>
          <w:sz w:val="22"/>
          <w:szCs w:val="22"/>
        </w:rPr>
        <w:t xml:space="preserve"> d’une </w:t>
      </w:r>
      <w:r w:rsidRPr="0016124B">
        <w:rPr>
          <w:rFonts w:ascii="Arial" w:eastAsia="Arial" w:hAnsi="Arial" w:cs="Arial"/>
          <w:color w:val="000000" w:themeColor="text1"/>
          <w:sz w:val="22"/>
          <w:szCs w:val="22"/>
        </w:rPr>
        <w:t>année</w:t>
      </w:r>
      <w:r w:rsidR="00C72475" w:rsidRPr="0016124B">
        <w:rPr>
          <w:rFonts w:ascii="Arial" w:eastAsia="Arial" w:hAnsi="Arial" w:cs="Arial"/>
          <w:color w:val="000000" w:themeColor="text1"/>
          <w:sz w:val="22"/>
          <w:szCs w:val="22"/>
        </w:rPr>
        <w:t xml:space="preserve"> à l’autre. </w:t>
      </w:r>
    </w:p>
    <w:p w14:paraId="279C6AC2" w14:textId="77777777" w:rsidR="009B1579" w:rsidRDefault="009B1579" w:rsidP="00E97204">
      <w:pPr>
        <w:rPr>
          <w:rFonts w:ascii="Arial" w:eastAsia="Arial" w:hAnsi="Arial" w:cs="Arial"/>
          <w:color w:val="000000" w:themeColor="text1"/>
          <w:sz w:val="22"/>
          <w:szCs w:val="22"/>
        </w:rPr>
      </w:pPr>
    </w:p>
    <w:p w14:paraId="230CABEF" w14:textId="146952DB" w:rsidR="00C72475" w:rsidRPr="009B1579" w:rsidRDefault="00C72475" w:rsidP="00E97204">
      <w:pPr>
        <w:rPr>
          <w:rFonts w:ascii="Arial" w:eastAsia="Arial" w:hAnsi="Arial" w:cs="Arial"/>
          <w:b/>
          <w:bCs/>
          <w:color w:val="000000" w:themeColor="text1"/>
          <w:sz w:val="22"/>
          <w:szCs w:val="22"/>
        </w:rPr>
      </w:pPr>
      <w:r w:rsidRPr="009B1579">
        <w:rPr>
          <w:rFonts w:ascii="Arial" w:eastAsia="Arial" w:hAnsi="Arial" w:cs="Arial"/>
          <w:b/>
          <w:bCs/>
          <w:color w:val="000000" w:themeColor="text1"/>
          <w:sz w:val="22"/>
          <w:szCs w:val="22"/>
        </w:rPr>
        <w:t xml:space="preserve">En 2020 et malgré une édition en distanciel, </w:t>
      </w:r>
      <w:r w:rsidR="00E97204" w:rsidRPr="009B1579">
        <w:rPr>
          <w:rFonts w:ascii="Arial" w:eastAsia="Arial" w:hAnsi="Arial" w:cs="Arial"/>
          <w:b/>
          <w:bCs/>
          <w:color w:val="000000" w:themeColor="text1"/>
          <w:sz w:val="22"/>
          <w:szCs w:val="22"/>
        </w:rPr>
        <w:t>l’opération</w:t>
      </w:r>
      <w:r w:rsidRPr="009B1579">
        <w:rPr>
          <w:rFonts w:ascii="Arial" w:eastAsia="Arial" w:hAnsi="Arial" w:cs="Arial"/>
          <w:b/>
          <w:bCs/>
          <w:color w:val="000000" w:themeColor="text1"/>
          <w:sz w:val="22"/>
          <w:szCs w:val="22"/>
        </w:rPr>
        <w:t xml:space="preserve"> a</w:t>
      </w:r>
      <w:r w:rsidR="00E97204" w:rsidRPr="009B1579">
        <w:rPr>
          <w:rFonts w:ascii="Arial" w:eastAsia="Arial" w:hAnsi="Arial" w:cs="Arial"/>
          <w:b/>
          <w:bCs/>
          <w:color w:val="000000" w:themeColor="text1"/>
          <w:sz w:val="22"/>
          <w:szCs w:val="22"/>
        </w:rPr>
        <w:t xml:space="preserve"> fortement</w:t>
      </w:r>
      <w:r w:rsidRPr="009B1579">
        <w:rPr>
          <w:rFonts w:ascii="Arial" w:eastAsia="Arial" w:hAnsi="Arial" w:cs="Arial"/>
          <w:b/>
          <w:bCs/>
          <w:color w:val="000000" w:themeColor="text1"/>
          <w:sz w:val="22"/>
          <w:szCs w:val="22"/>
        </w:rPr>
        <w:t xml:space="preserve"> mobilisé :</w:t>
      </w:r>
    </w:p>
    <w:p w14:paraId="382CA9BF" w14:textId="7FFBBD01"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12 404 employeurs</w:t>
      </w:r>
      <w:r w:rsidR="00E97204">
        <w:rPr>
          <w:rFonts w:ascii="Arial" w:eastAsia="Arial" w:hAnsi="Arial" w:cs="Arial"/>
          <w:color w:val="000000" w:themeColor="text1"/>
          <w:sz w:val="22"/>
          <w:szCs w:val="22"/>
        </w:rPr>
        <w:t xml:space="preserve"> inscrits ;</w:t>
      </w:r>
    </w:p>
    <w:p w14:paraId="2478C786" w14:textId="4222965B"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19 113 personnes en situation de handicap</w:t>
      </w:r>
      <w:r w:rsidR="00E97204">
        <w:rPr>
          <w:rFonts w:ascii="Arial" w:eastAsia="Arial" w:hAnsi="Arial" w:cs="Arial"/>
          <w:color w:val="000000" w:themeColor="text1"/>
          <w:sz w:val="22"/>
          <w:szCs w:val="22"/>
        </w:rPr>
        <w:t> inscrites ;</w:t>
      </w:r>
    </w:p>
    <w:p w14:paraId="488B2FED" w14:textId="421914EA"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Près de 10 000 duos réalisés dont 7 147 duos enregistrés sur la plateforme</w:t>
      </w:r>
      <w:r w:rsidR="00E97204">
        <w:rPr>
          <w:rFonts w:ascii="Arial" w:eastAsia="Arial" w:hAnsi="Arial" w:cs="Arial"/>
          <w:color w:val="000000" w:themeColor="text1"/>
          <w:sz w:val="22"/>
          <w:szCs w:val="22"/>
        </w:rPr>
        <w:t> ;</w:t>
      </w:r>
    </w:p>
    <w:p w14:paraId="1EBA858B" w14:textId="6B2E0A60" w:rsidR="00C72475"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2 900 structures accompagnantes impliquées</w:t>
      </w:r>
      <w:r w:rsidR="00E97204">
        <w:rPr>
          <w:rFonts w:ascii="Arial" w:eastAsia="Arial" w:hAnsi="Arial" w:cs="Arial"/>
          <w:color w:val="000000" w:themeColor="text1"/>
          <w:sz w:val="22"/>
          <w:szCs w:val="22"/>
        </w:rPr>
        <w:t>.</w:t>
      </w:r>
    </w:p>
    <w:p w14:paraId="317C6832" w14:textId="77777777" w:rsidR="0016124B" w:rsidRPr="0016124B" w:rsidRDefault="0016124B" w:rsidP="00200370">
      <w:pPr>
        <w:rPr>
          <w:rFonts w:ascii="Arial" w:eastAsia="Arial" w:hAnsi="Arial" w:cs="Arial"/>
          <w:color w:val="000000" w:themeColor="text1"/>
          <w:sz w:val="28"/>
          <w:szCs w:val="28"/>
        </w:rPr>
      </w:pPr>
    </w:p>
    <w:p w14:paraId="1A3D29F3" w14:textId="060FB657" w:rsidR="0016124B" w:rsidRPr="0016124B" w:rsidRDefault="0016124B" w:rsidP="007740B2">
      <w:pPr>
        <w:jc w:val="center"/>
        <w:rPr>
          <w:rFonts w:ascii="Arial" w:eastAsia="Arial" w:hAnsi="Arial" w:cs="Arial"/>
          <w:b/>
          <w:bCs/>
          <w:color w:val="F08A5F"/>
          <w:sz w:val="28"/>
          <w:szCs w:val="28"/>
        </w:rPr>
      </w:pPr>
      <w:r w:rsidRPr="0016124B">
        <w:rPr>
          <w:rFonts w:ascii="Arial" w:eastAsia="Arial" w:hAnsi="Arial" w:cs="Arial"/>
          <w:b/>
          <w:bCs/>
          <w:color w:val="F08A5F"/>
          <w:sz w:val="28"/>
          <w:szCs w:val="28"/>
        </w:rPr>
        <w:t>Étudiants</w:t>
      </w:r>
      <w:r w:rsidR="00C72475" w:rsidRPr="0016124B">
        <w:rPr>
          <w:rFonts w:ascii="Arial" w:eastAsia="Arial" w:hAnsi="Arial" w:cs="Arial"/>
          <w:b/>
          <w:bCs/>
          <w:color w:val="F08A5F"/>
          <w:sz w:val="28"/>
          <w:szCs w:val="28"/>
        </w:rPr>
        <w:t xml:space="preserve"> ou chercheurs d’emploi, n’attendez plus</w:t>
      </w:r>
      <w:r w:rsidRPr="0016124B">
        <w:rPr>
          <w:rFonts w:ascii="Arial" w:eastAsia="Arial" w:hAnsi="Arial" w:cs="Arial"/>
          <w:b/>
          <w:bCs/>
          <w:color w:val="F08A5F"/>
          <w:sz w:val="28"/>
          <w:szCs w:val="28"/>
        </w:rPr>
        <w:t> !</w:t>
      </w:r>
    </w:p>
    <w:p w14:paraId="6EC26D1B" w14:textId="5B6D5B53" w:rsidR="00C72475" w:rsidRPr="0016124B" w:rsidRDefault="0016124B" w:rsidP="007740B2">
      <w:pPr>
        <w:jc w:val="center"/>
        <w:rPr>
          <w:rFonts w:ascii="Arial" w:hAnsi="Arial" w:cs="Arial"/>
          <w:b/>
          <w:bCs/>
          <w:color w:val="F08A5F"/>
          <w:sz w:val="32"/>
          <w:szCs w:val="32"/>
        </w:rPr>
      </w:pPr>
      <w:r w:rsidRPr="0016124B">
        <w:rPr>
          <w:rFonts w:ascii="Arial" w:eastAsia="Arial" w:hAnsi="Arial" w:cs="Arial"/>
          <w:b/>
          <w:bCs/>
          <w:color w:val="F08A5F"/>
          <w:sz w:val="28"/>
          <w:szCs w:val="28"/>
        </w:rPr>
        <w:t xml:space="preserve">Rendez-vous sur </w:t>
      </w:r>
      <w:hyperlink r:id="rId10" w:history="1">
        <w:r w:rsidRPr="00E97204">
          <w:rPr>
            <w:rStyle w:val="Lienhypertexte"/>
            <w:rFonts w:ascii="Arial" w:eastAsia="Arial" w:hAnsi="Arial" w:cs="Arial"/>
            <w:b/>
            <w:bCs/>
            <w:sz w:val="28"/>
            <w:szCs w:val="28"/>
          </w:rPr>
          <w:t>duoday.fr</w:t>
        </w:r>
      </w:hyperlink>
      <w:r w:rsidRPr="0016124B">
        <w:rPr>
          <w:rFonts w:ascii="Arial" w:eastAsia="Arial" w:hAnsi="Arial" w:cs="Arial"/>
          <w:b/>
          <w:bCs/>
          <w:color w:val="F08A5F"/>
          <w:sz w:val="28"/>
          <w:szCs w:val="28"/>
        </w:rPr>
        <w:t xml:space="preserve"> ou par téléphone</w:t>
      </w:r>
    </w:p>
    <w:p w14:paraId="331987B8" w14:textId="2360F6FD" w:rsidR="0016124B" w:rsidRDefault="0016124B" w:rsidP="007740B2">
      <w:pPr>
        <w:jc w:val="center"/>
        <w:rPr>
          <w:rFonts w:ascii="Arial" w:hAnsi="Arial" w:cs="Arial"/>
          <w:b/>
          <w:bCs/>
          <w:color w:val="F08A5F"/>
          <w:sz w:val="32"/>
          <w:szCs w:val="32"/>
        </w:rPr>
      </w:pPr>
      <w:r w:rsidRPr="0016124B">
        <w:rPr>
          <w:rFonts w:ascii="Arial" w:eastAsia="Arial" w:hAnsi="Arial" w:cs="Arial"/>
          <w:b/>
          <w:bCs/>
          <w:noProof/>
          <w:color w:val="F08A5F"/>
          <w:sz w:val="28"/>
          <w:szCs w:val="28"/>
        </w:rPr>
        <w:drawing>
          <wp:anchor distT="0" distB="0" distL="114300" distR="114300" simplePos="0" relativeHeight="251659264" behindDoc="0" locked="0" layoutInCell="1" allowOverlap="1" wp14:anchorId="7F461A11" wp14:editId="29C43617">
            <wp:simplePos x="0" y="0"/>
            <wp:positionH relativeFrom="column">
              <wp:posOffset>2332329</wp:posOffset>
            </wp:positionH>
            <wp:positionV relativeFrom="paragraph">
              <wp:posOffset>83820</wp:posOffset>
            </wp:positionV>
            <wp:extent cx="1544955" cy="301625"/>
            <wp:effectExtent l="0" t="0" r="0" b="3175"/>
            <wp:wrapSquare wrapText="bothSides"/>
            <wp:docPr id="3" name="Image 3" descr="logo Numéro Vert DuoDay - 0 800 386 329 - Appel Gratuit" title="Numéro Vert DuoDay - 0 800 386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 Numéro Vert DuoDay - 0 800 386 329 - Appel Gratuit"/>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544955" cy="30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49AC54" w14:textId="2654EEFC" w:rsidR="00C72475" w:rsidRPr="0016124B" w:rsidRDefault="00C72475" w:rsidP="007740B2">
      <w:pPr>
        <w:jc w:val="center"/>
        <w:rPr>
          <w:rFonts w:ascii="Arial" w:hAnsi="Arial" w:cs="Arial"/>
          <w:b/>
          <w:bCs/>
          <w:color w:val="F08A5F"/>
          <w:sz w:val="32"/>
          <w:szCs w:val="32"/>
        </w:rPr>
      </w:pPr>
    </w:p>
    <w:p w14:paraId="523F5371" w14:textId="7CA9C2B3" w:rsidR="0016124B" w:rsidRPr="00D15F43" w:rsidRDefault="00897545" w:rsidP="00C1620E">
      <w:pPr>
        <w:spacing w:before="240"/>
        <w:jc w:val="center"/>
        <w:rPr>
          <w:b/>
          <w:sz w:val="18"/>
          <w:szCs w:val="18"/>
        </w:rPr>
      </w:pPr>
      <w:r w:rsidRPr="00106CB6">
        <w:rPr>
          <w:b/>
          <w:color w:val="000000"/>
          <w:sz w:val="18"/>
          <w:szCs w:val="18"/>
        </w:rPr>
        <w:t>Contact presse s</w:t>
      </w:r>
      <w:r w:rsidR="0016124B" w:rsidRPr="00106CB6">
        <w:rPr>
          <w:b/>
          <w:color w:val="000000"/>
          <w:sz w:val="18"/>
          <w:szCs w:val="18"/>
        </w:rPr>
        <w:t xml:space="preserve">ecrétariat d’Etat </w:t>
      </w:r>
      <w:r w:rsidRPr="00106CB6">
        <w:rPr>
          <w:b/>
          <w:color w:val="000000"/>
          <w:sz w:val="18"/>
          <w:szCs w:val="18"/>
        </w:rPr>
        <w:t xml:space="preserve">auprès du Premier ministre </w:t>
      </w:r>
      <w:r w:rsidR="0016124B" w:rsidRPr="00106CB6">
        <w:rPr>
          <w:b/>
          <w:color w:val="000000"/>
          <w:sz w:val="18"/>
          <w:szCs w:val="18"/>
        </w:rPr>
        <w:t>chargé</w:t>
      </w:r>
      <w:r w:rsidR="0016124B" w:rsidRPr="00D15F43">
        <w:rPr>
          <w:b/>
          <w:color w:val="000000"/>
          <w:sz w:val="18"/>
          <w:szCs w:val="18"/>
        </w:rPr>
        <w:t xml:space="preserve"> des Personnes handicapées</w:t>
      </w:r>
    </w:p>
    <w:p w14:paraId="6271034B" w14:textId="202AFD13" w:rsidR="0016124B" w:rsidRDefault="00403B82" w:rsidP="00C1620E">
      <w:pPr>
        <w:jc w:val="center"/>
        <w:rPr>
          <w:b/>
          <w:color w:val="0000FF"/>
          <w:sz w:val="18"/>
          <w:szCs w:val="18"/>
          <w:u w:val="single"/>
        </w:rPr>
      </w:pPr>
      <w:hyperlink r:id="rId12">
        <w:r w:rsidR="0016124B" w:rsidRPr="00D15F43">
          <w:rPr>
            <w:b/>
            <w:color w:val="0000FF"/>
            <w:sz w:val="18"/>
            <w:szCs w:val="18"/>
            <w:u w:val="single"/>
          </w:rPr>
          <w:t>seph.communication@pm.gouv.fr</w:t>
        </w:r>
      </w:hyperlink>
    </w:p>
    <w:p w14:paraId="2C3B821E" w14:textId="01FB85EE" w:rsidR="003A138C" w:rsidRDefault="003A138C" w:rsidP="0016124B">
      <w:pPr>
        <w:jc w:val="both"/>
        <w:rPr>
          <w:b/>
          <w:color w:val="0000FF"/>
          <w:sz w:val="18"/>
          <w:szCs w:val="18"/>
          <w:u w:val="single"/>
        </w:rPr>
      </w:pPr>
    </w:p>
    <w:p w14:paraId="294DA473" w14:textId="09BC3AF6" w:rsidR="003A138C" w:rsidRPr="00D15F43" w:rsidRDefault="003A138C" w:rsidP="00C1620E">
      <w:pPr>
        <w:jc w:val="center"/>
        <w:rPr>
          <w:b/>
          <w:color w:val="0000FF"/>
          <w:sz w:val="18"/>
          <w:szCs w:val="18"/>
          <w:u w:val="single"/>
        </w:rPr>
      </w:pPr>
      <w:r w:rsidRPr="00106CB6">
        <w:rPr>
          <w:b/>
          <w:sz w:val="18"/>
          <w:szCs w:val="18"/>
        </w:rPr>
        <w:t>Kit de communication sur</w:t>
      </w:r>
      <w:r w:rsidRPr="00106CB6">
        <w:rPr>
          <w:b/>
          <w:sz w:val="18"/>
          <w:szCs w:val="18"/>
          <w:u w:val="single"/>
        </w:rPr>
        <w:t xml:space="preserve"> </w:t>
      </w:r>
      <w:hyperlink r:id="rId13" w:history="1">
        <w:r w:rsidRPr="00106CB6">
          <w:rPr>
            <w:rStyle w:val="Lienhypertexte"/>
            <w:b/>
            <w:sz w:val="18"/>
            <w:szCs w:val="18"/>
          </w:rPr>
          <w:t>handicap.gouv.fr/DuoDay2021</w:t>
        </w:r>
      </w:hyperlink>
    </w:p>
    <w:p w14:paraId="24984E02" w14:textId="77777777" w:rsidR="0016124B" w:rsidRPr="00D15F43" w:rsidRDefault="0016124B" w:rsidP="0016124B">
      <w:pPr>
        <w:jc w:val="both"/>
        <w:rPr>
          <w:sz w:val="18"/>
          <w:szCs w:val="18"/>
        </w:rPr>
      </w:pPr>
    </w:p>
    <w:p w14:paraId="01F55C93" w14:textId="77777777" w:rsidR="0016124B" w:rsidRPr="00D15F43" w:rsidRDefault="0016124B" w:rsidP="0016124B">
      <w:pPr>
        <w:jc w:val="both"/>
        <w:rPr>
          <w:sz w:val="18"/>
          <w:szCs w:val="18"/>
        </w:rPr>
      </w:pPr>
      <w:r w:rsidRPr="00D15F43">
        <w:rPr>
          <w:sz w:val="18"/>
          <w:szCs w:val="18"/>
        </w:rPr>
        <w:t>----</w:t>
      </w:r>
    </w:p>
    <w:p w14:paraId="3CED2F92" w14:textId="77777777" w:rsidR="0016124B" w:rsidRPr="00D15F43" w:rsidRDefault="0016124B" w:rsidP="0016124B">
      <w:pPr>
        <w:jc w:val="both"/>
        <w:rPr>
          <w:sz w:val="18"/>
          <w:szCs w:val="18"/>
        </w:rPr>
      </w:pPr>
    </w:p>
    <w:p w14:paraId="7246C868" w14:textId="77777777" w:rsidR="0016124B" w:rsidRPr="00D15F43" w:rsidRDefault="0016124B" w:rsidP="0016124B">
      <w:pPr>
        <w:jc w:val="both"/>
        <w:rPr>
          <w:b/>
          <w:sz w:val="18"/>
          <w:szCs w:val="18"/>
        </w:rPr>
      </w:pPr>
      <w:r w:rsidRPr="00D15F43">
        <w:rPr>
          <w:b/>
          <w:sz w:val="18"/>
          <w:szCs w:val="18"/>
        </w:rPr>
        <w:t>Contacts presse Agefiph</w:t>
      </w:r>
    </w:p>
    <w:p w14:paraId="208342DB" w14:textId="77777777" w:rsidR="0016124B" w:rsidRPr="00D15F43" w:rsidRDefault="0016124B" w:rsidP="0016124B">
      <w:pPr>
        <w:jc w:val="both"/>
        <w:rPr>
          <w:sz w:val="18"/>
          <w:szCs w:val="18"/>
        </w:rPr>
      </w:pPr>
      <w:r w:rsidRPr="00D15F43">
        <w:rPr>
          <w:sz w:val="18"/>
          <w:szCs w:val="18"/>
        </w:rPr>
        <w:t xml:space="preserve">Julie Chaouat / </w:t>
      </w:r>
      <w:hyperlink r:id="rId14">
        <w:r w:rsidRPr="00D15F43">
          <w:rPr>
            <w:b/>
            <w:color w:val="0000FF"/>
            <w:sz w:val="18"/>
            <w:szCs w:val="18"/>
            <w:u w:val="single"/>
          </w:rPr>
          <w:t>jchaouat@lebureaudecom.fr</w:t>
        </w:r>
      </w:hyperlink>
      <w:r w:rsidRPr="00D15F43">
        <w:rPr>
          <w:sz w:val="18"/>
          <w:szCs w:val="18"/>
        </w:rPr>
        <w:t xml:space="preserve"> / 06 84 38 12 21</w:t>
      </w:r>
    </w:p>
    <w:p w14:paraId="66A895CF" w14:textId="77777777" w:rsidR="0016124B" w:rsidRPr="00E66BAA" w:rsidRDefault="0016124B" w:rsidP="0016124B">
      <w:pPr>
        <w:jc w:val="both"/>
        <w:rPr>
          <w:sz w:val="18"/>
          <w:szCs w:val="18"/>
          <w:lang w:val="it-IT"/>
        </w:rPr>
      </w:pPr>
      <w:r w:rsidRPr="00E66BAA">
        <w:rPr>
          <w:sz w:val="18"/>
          <w:szCs w:val="18"/>
          <w:lang w:val="it-IT"/>
        </w:rPr>
        <w:t xml:space="preserve">Ghislaine Cristofoletti / </w:t>
      </w:r>
      <w:hyperlink r:id="rId15">
        <w:r w:rsidRPr="00E66BAA">
          <w:rPr>
            <w:b/>
            <w:color w:val="0000FF"/>
            <w:sz w:val="18"/>
            <w:szCs w:val="18"/>
            <w:u w:val="single"/>
            <w:lang w:val="it-IT"/>
          </w:rPr>
          <w:t>g-cristofoletti@agefiph.asso.fr</w:t>
        </w:r>
      </w:hyperlink>
      <w:r w:rsidRPr="00E66BAA">
        <w:rPr>
          <w:sz w:val="18"/>
          <w:szCs w:val="18"/>
          <w:lang w:val="it-IT"/>
        </w:rPr>
        <w:t xml:space="preserve"> / 06 21 65 41 96</w:t>
      </w:r>
    </w:p>
    <w:p w14:paraId="6C8826A0" w14:textId="77777777" w:rsidR="0016124B" w:rsidRPr="00E66BAA" w:rsidRDefault="0016124B" w:rsidP="0016124B">
      <w:pPr>
        <w:jc w:val="both"/>
        <w:rPr>
          <w:sz w:val="18"/>
          <w:szCs w:val="18"/>
          <w:lang w:val="it-IT"/>
        </w:rPr>
      </w:pPr>
    </w:p>
    <w:p w14:paraId="3E3EAEB4" w14:textId="13E485DB" w:rsidR="0016124B" w:rsidRPr="00D15F43" w:rsidRDefault="00793D04" w:rsidP="0016124B">
      <w:pPr>
        <w:jc w:val="both"/>
        <w:rPr>
          <w:b/>
          <w:sz w:val="18"/>
          <w:szCs w:val="18"/>
        </w:rPr>
      </w:pPr>
      <w:r>
        <w:rPr>
          <w:b/>
          <w:noProof/>
          <w:sz w:val="18"/>
          <w:szCs w:val="18"/>
        </w:rPr>
        <w:drawing>
          <wp:anchor distT="0" distB="0" distL="114300" distR="114300" simplePos="0" relativeHeight="251660288" behindDoc="0" locked="0" layoutInCell="1" allowOverlap="1" wp14:anchorId="40EFD1C4" wp14:editId="675BDA15">
            <wp:simplePos x="0" y="0"/>
            <wp:positionH relativeFrom="column">
              <wp:posOffset>-4445</wp:posOffset>
            </wp:positionH>
            <wp:positionV relativeFrom="paragraph">
              <wp:posOffset>48895</wp:posOffset>
            </wp:positionV>
            <wp:extent cx="912609" cy="285750"/>
            <wp:effectExtent l="0" t="0" r="1905" b="0"/>
            <wp:wrapSquare wrapText="bothSides"/>
            <wp:docPr id="1" name="Image 1" descr="Logo agefiph" title="Logo agefi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agefiph"/>
                    <pic:cNvPicPr/>
                  </pic:nvPicPr>
                  <pic:blipFill>
                    <a:blip r:embed="rId16" cstate="screen">
                      <a:extLst>
                        <a:ext uri="{28A0092B-C50C-407E-A947-70E740481C1C}">
                          <a14:useLocalDpi xmlns:a14="http://schemas.microsoft.com/office/drawing/2010/main"/>
                        </a:ext>
                      </a:extLst>
                    </a:blip>
                    <a:stretch>
                      <a:fillRect/>
                    </a:stretch>
                  </pic:blipFill>
                  <pic:spPr>
                    <a:xfrm>
                      <a:off x="0" y="0"/>
                      <a:ext cx="912609" cy="285750"/>
                    </a:xfrm>
                    <a:prstGeom prst="rect">
                      <a:avLst/>
                    </a:prstGeom>
                  </pic:spPr>
                </pic:pic>
              </a:graphicData>
            </a:graphic>
          </wp:anchor>
        </w:drawing>
      </w:r>
      <w:r w:rsidR="0016124B" w:rsidRPr="00D15F43">
        <w:rPr>
          <w:b/>
          <w:sz w:val="18"/>
          <w:szCs w:val="18"/>
        </w:rPr>
        <w:t>A propos de l’Agefiph</w:t>
      </w:r>
    </w:p>
    <w:p w14:paraId="6112E0A2" w14:textId="77777777" w:rsidR="00200370" w:rsidRDefault="0016124B" w:rsidP="0016124B">
      <w:pPr>
        <w:jc w:val="both"/>
        <w:rPr>
          <w:sz w:val="18"/>
          <w:szCs w:val="18"/>
        </w:rPr>
      </w:pPr>
      <w:r w:rsidRPr="00D15F43">
        <w:rPr>
          <w:sz w:val="18"/>
          <w:szCs w:val="18"/>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223 400 aides et services. Plus d'informations sur</w:t>
      </w:r>
      <w:hyperlink r:id="rId17">
        <w:r w:rsidRPr="00D15F43">
          <w:rPr>
            <w:color w:val="0000FF"/>
            <w:sz w:val="18"/>
            <w:szCs w:val="18"/>
          </w:rPr>
          <w:t xml:space="preserve"> </w:t>
        </w:r>
      </w:hyperlink>
      <w:hyperlink r:id="rId18">
        <w:r w:rsidRPr="00D15F43">
          <w:rPr>
            <w:color w:val="0563C1"/>
            <w:sz w:val="18"/>
            <w:szCs w:val="18"/>
            <w:u w:val="single"/>
          </w:rPr>
          <w:t>www.agefiph.fr</w:t>
        </w:r>
      </w:hyperlink>
      <w:r w:rsidRPr="00D15F43">
        <w:rPr>
          <w:sz w:val="18"/>
          <w:szCs w:val="18"/>
        </w:rPr>
        <w:t xml:space="preserve"> / Suivez l’Agefiph sur Twitter </w:t>
      </w:r>
      <w:hyperlink r:id="rId19">
        <w:r w:rsidRPr="00D15F43">
          <w:rPr>
            <w:color w:val="1155CC"/>
            <w:sz w:val="18"/>
            <w:szCs w:val="18"/>
            <w:u w:val="single"/>
          </w:rPr>
          <w:t>@Agefiph_</w:t>
        </w:r>
      </w:hyperlink>
    </w:p>
    <w:p w14:paraId="711C3F48" w14:textId="03940866" w:rsidR="0016124B" w:rsidRPr="00D15F43" w:rsidRDefault="0016124B" w:rsidP="0016124B">
      <w:pPr>
        <w:jc w:val="both"/>
        <w:rPr>
          <w:sz w:val="18"/>
          <w:szCs w:val="18"/>
        </w:rPr>
      </w:pPr>
      <w:r w:rsidRPr="00D15F43">
        <w:rPr>
          <w:sz w:val="18"/>
          <w:szCs w:val="18"/>
        </w:rPr>
        <w:t>----</w:t>
      </w:r>
    </w:p>
    <w:p w14:paraId="63B49022" w14:textId="76CFBDB0" w:rsidR="0016124B" w:rsidRDefault="0016124B" w:rsidP="0016124B">
      <w:pPr>
        <w:jc w:val="both"/>
        <w:rPr>
          <w:b/>
          <w:sz w:val="18"/>
          <w:szCs w:val="18"/>
        </w:rPr>
      </w:pPr>
    </w:p>
    <w:p w14:paraId="1AACFBE1" w14:textId="7947B2CA" w:rsidR="00C1620E" w:rsidRDefault="00C1620E" w:rsidP="0016124B">
      <w:pPr>
        <w:jc w:val="both"/>
        <w:rPr>
          <w:b/>
          <w:sz w:val="18"/>
          <w:szCs w:val="18"/>
        </w:rPr>
      </w:pPr>
    </w:p>
    <w:p w14:paraId="0E2FB8ED" w14:textId="57D61B69" w:rsidR="00C1620E" w:rsidRPr="00D15F43" w:rsidRDefault="00C1620E" w:rsidP="0016124B">
      <w:pPr>
        <w:jc w:val="both"/>
        <w:rPr>
          <w:b/>
          <w:sz w:val="18"/>
          <w:szCs w:val="18"/>
        </w:rPr>
      </w:pPr>
    </w:p>
    <w:p w14:paraId="210A669C" w14:textId="77777777" w:rsidR="0016124B" w:rsidRPr="00D15F43" w:rsidRDefault="0016124B" w:rsidP="0016124B">
      <w:pPr>
        <w:jc w:val="both"/>
        <w:rPr>
          <w:b/>
          <w:sz w:val="18"/>
          <w:szCs w:val="18"/>
        </w:rPr>
      </w:pPr>
      <w:r w:rsidRPr="00D15F43">
        <w:rPr>
          <w:b/>
          <w:sz w:val="18"/>
          <w:szCs w:val="18"/>
        </w:rPr>
        <w:lastRenderedPageBreak/>
        <w:t xml:space="preserve">Contact presse FIPHFP </w:t>
      </w:r>
    </w:p>
    <w:p w14:paraId="270F249F" w14:textId="77777777" w:rsidR="0016124B" w:rsidRPr="00D15F43" w:rsidRDefault="0016124B" w:rsidP="0016124B">
      <w:pPr>
        <w:jc w:val="both"/>
        <w:rPr>
          <w:sz w:val="18"/>
          <w:szCs w:val="18"/>
        </w:rPr>
      </w:pPr>
      <w:r w:rsidRPr="00D15F43">
        <w:rPr>
          <w:sz w:val="18"/>
          <w:szCs w:val="18"/>
        </w:rPr>
        <w:t xml:space="preserve">Léa Valleix / </w:t>
      </w:r>
      <w:hyperlink r:id="rId20">
        <w:r w:rsidRPr="00D15F43">
          <w:rPr>
            <w:b/>
            <w:color w:val="0000FF"/>
            <w:sz w:val="18"/>
            <w:szCs w:val="18"/>
            <w:u w:val="single"/>
          </w:rPr>
          <w:t>lea.valleix@tbwa-corporate.com</w:t>
        </w:r>
      </w:hyperlink>
      <w:r w:rsidRPr="00D15F43">
        <w:rPr>
          <w:color w:val="1155CC"/>
          <w:sz w:val="18"/>
          <w:szCs w:val="18"/>
        </w:rPr>
        <w:t xml:space="preserve"> </w:t>
      </w:r>
      <w:r w:rsidRPr="00D15F43">
        <w:rPr>
          <w:sz w:val="18"/>
          <w:szCs w:val="18"/>
        </w:rPr>
        <w:t>/ 06 30 69 50 16</w:t>
      </w:r>
    </w:p>
    <w:p w14:paraId="0AFCB936" w14:textId="77777777" w:rsidR="0016124B" w:rsidRPr="00D15F43" w:rsidRDefault="0016124B" w:rsidP="0016124B">
      <w:pPr>
        <w:jc w:val="both"/>
        <w:rPr>
          <w:b/>
          <w:sz w:val="18"/>
          <w:szCs w:val="18"/>
        </w:rPr>
      </w:pPr>
    </w:p>
    <w:p w14:paraId="1C5A111B" w14:textId="4C791AAB" w:rsidR="0016124B" w:rsidRPr="00D15F43" w:rsidRDefault="00793D04" w:rsidP="0016124B">
      <w:pPr>
        <w:jc w:val="both"/>
        <w:rPr>
          <w:b/>
          <w:sz w:val="18"/>
          <w:szCs w:val="18"/>
        </w:rPr>
      </w:pPr>
      <w:r>
        <w:rPr>
          <w:b/>
          <w:noProof/>
          <w:sz w:val="18"/>
          <w:szCs w:val="18"/>
        </w:rPr>
        <w:drawing>
          <wp:anchor distT="0" distB="0" distL="114300" distR="114300" simplePos="0" relativeHeight="251661312" behindDoc="0" locked="0" layoutInCell="1" allowOverlap="1" wp14:anchorId="5D00EE0F" wp14:editId="49CA4DA4">
            <wp:simplePos x="0" y="0"/>
            <wp:positionH relativeFrom="column">
              <wp:posOffset>-4445</wp:posOffset>
            </wp:positionH>
            <wp:positionV relativeFrom="paragraph">
              <wp:posOffset>55245</wp:posOffset>
            </wp:positionV>
            <wp:extent cx="571500" cy="611887"/>
            <wp:effectExtent l="0" t="0" r="0" b="0"/>
            <wp:wrapSquare wrapText="bothSides"/>
            <wp:docPr id="5" name="Image 5" descr="logo emploi fiphfp" title="logo emploi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ogo emploi fiphfp"/>
                    <pic:cNvPicPr/>
                  </pic:nvPicPr>
                  <pic:blipFill>
                    <a:blip r:embed="rId21" cstate="screen">
                      <a:extLst>
                        <a:ext uri="{28A0092B-C50C-407E-A947-70E740481C1C}">
                          <a14:useLocalDpi xmlns:a14="http://schemas.microsoft.com/office/drawing/2010/main"/>
                        </a:ext>
                      </a:extLst>
                    </a:blip>
                    <a:stretch>
                      <a:fillRect/>
                    </a:stretch>
                  </pic:blipFill>
                  <pic:spPr>
                    <a:xfrm>
                      <a:off x="0" y="0"/>
                      <a:ext cx="571500" cy="611887"/>
                    </a:xfrm>
                    <a:prstGeom prst="rect">
                      <a:avLst/>
                    </a:prstGeom>
                  </pic:spPr>
                </pic:pic>
              </a:graphicData>
            </a:graphic>
          </wp:anchor>
        </w:drawing>
      </w:r>
      <w:r w:rsidR="0016124B" w:rsidRPr="00D15F43">
        <w:rPr>
          <w:b/>
          <w:sz w:val="18"/>
          <w:szCs w:val="18"/>
        </w:rPr>
        <w:t>A propos du FIPHFP</w:t>
      </w:r>
    </w:p>
    <w:p w14:paraId="16E24FC9" w14:textId="77777777" w:rsidR="00793D04" w:rsidRPr="00793D04" w:rsidRDefault="00793D04" w:rsidP="00793D04">
      <w:pPr>
        <w:pStyle w:val="Sansinterligne"/>
        <w:rPr>
          <w:rFonts w:cstheme="minorHAnsi"/>
          <w:sz w:val="18"/>
          <w:szCs w:val="18"/>
        </w:rPr>
      </w:pPr>
      <w:r w:rsidRPr="00793D04">
        <w:rPr>
          <w:rFonts w:cstheme="minorHAnsi"/>
          <w:sz w:val="18"/>
          <w:szCs w:val="18"/>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légal dans la Fonction publique est passé de 3,74 % en 2006 à 5,83 % en 2020.</w:t>
      </w:r>
    </w:p>
    <w:p w14:paraId="031B8D24" w14:textId="77777777" w:rsidR="00793D04" w:rsidRPr="00793D04" w:rsidRDefault="00793D04" w:rsidP="00793D04">
      <w:pPr>
        <w:pStyle w:val="Sansinterligne"/>
        <w:rPr>
          <w:rFonts w:cstheme="minorHAnsi"/>
          <w:sz w:val="18"/>
          <w:szCs w:val="18"/>
        </w:rPr>
      </w:pPr>
      <w:r w:rsidRPr="00793D04">
        <w:rPr>
          <w:rFonts w:cstheme="minorHAnsi"/>
          <w:sz w:val="18"/>
          <w:szCs w:val="18"/>
        </w:rPr>
        <w:t>Le FIPHFP est un établissement public national dirigé par Marc Desjardins </w:t>
      </w:r>
      <w:r w:rsidRPr="00793D04">
        <w:rPr>
          <w:rFonts w:cstheme="minorHAnsi"/>
          <w:i/>
          <w:iCs/>
          <w:sz w:val="18"/>
          <w:szCs w:val="18"/>
        </w:rPr>
        <w:t>: “il est placé sous la tutelle des ministres chargés des personnes handicapées, de la fonction publique de l’État, de la fonction publique territoriale, de la fonction publique hospitalière et du budget”</w:t>
      </w:r>
      <w:r w:rsidRPr="00793D04">
        <w:rPr>
          <w:rFonts w:cstheme="minorHAnsi"/>
          <w:sz w:val="18"/>
          <w:szCs w:val="18"/>
        </w:rPr>
        <w:t> (décret n° 2006-501 du 3 mai 2006). Sa gestion administrative est assurée par la Caisse des Dépôts.</w:t>
      </w:r>
    </w:p>
    <w:p w14:paraId="54751A19" w14:textId="77777777" w:rsidR="0016124B" w:rsidRPr="00793D04" w:rsidRDefault="0016124B" w:rsidP="00793D04">
      <w:pPr>
        <w:pStyle w:val="Sansinterligne"/>
        <w:rPr>
          <w:rFonts w:eastAsia="Times New Roman" w:cstheme="minorHAnsi"/>
          <w:color w:val="0000FF"/>
          <w:sz w:val="18"/>
          <w:szCs w:val="18"/>
          <w:u w:val="single"/>
        </w:rPr>
      </w:pPr>
      <w:r w:rsidRPr="00793D04">
        <w:rPr>
          <w:rFonts w:eastAsia="Times New Roman" w:cstheme="minorHAnsi"/>
          <w:sz w:val="18"/>
          <w:szCs w:val="18"/>
        </w:rPr>
        <w:t>Plus d'informations sur</w:t>
      </w:r>
      <w:hyperlink r:id="rId22">
        <w:r w:rsidRPr="00793D04">
          <w:rPr>
            <w:rFonts w:eastAsia="Times New Roman" w:cstheme="minorHAnsi"/>
            <w:sz w:val="18"/>
            <w:szCs w:val="18"/>
          </w:rPr>
          <w:t xml:space="preserve"> </w:t>
        </w:r>
      </w:hyperlink>
      <w:hyperlink r:id="rId23">
        <w:r w:rsidRPr="00793D04">
          <w:rPr>
            <w:rFonts w:eastAsia="Times New Roman" w:cstheme="minorHAnsi"/>
            <w:color w:val="1155CC"/>
            <w:sz w:val="18"/>
            <w:szCs w:val="18"/>
            <w:u w:val="single"/>
          </w:rPr>
          <w:t>www.fiphfp.fr</w:t>
        </w:r>
      </w:hyperlink>
      <w:r w:rsidRPr="00793D04">
        <w:rPr>
          <w:rFonts w:eastAsia="Times New Roman" w:cstheme="minorHAnsi"/>
          <w:sz w:val="18"/>
          <w:szCs w:val="18"/>
        </w:rPr>
        <w:t xml:space="preserve"> / Suivez le FIPHFP sur Twitter</w:t>
      </w:r>
      <w:hyperlink r:id="rId24">
        <w:r w:rsidRPr="00793D04">
          <w:rPr>
            <w:rFonts w:eastAsia="Times New Roman" w:cstheme="minorHAnsi"/>
            <w:sz w:val="18"/>
            <w:szCs w:val="18"/>
          </w:rPr>
          <w:t xml:space="preserve"> </w:t>
        </w:r>
      </w:hyperlink>
      <w:hyperlink r:id="rId25">
        <w:r w:rsidRPr="00793D04">
          <w:rPr>
            <w:rFonts w:eastAsia="Times New Roman" w:cstheme="minorHAnsi"/>
            <w:color w:val="1155CC"/>
            <w:sz w:val="18"/>
            <w:szCs w:val="18"/>
            <w:u w:val="single"/>
          </w:rPr>
          <w:t>@FIPHFP</w:t>
        </w:r>
      </w:hyperlink>
      <w:r w:rsidRPr="00793D04">
        <w:rPr>
          <w:rFonts w:eastAsia="Times New Roman" w:cstheme="minorHAnsi"/>
          <w:sz w:val="18"/>
          <w:szCs w:val="18"/>
        </w:rPr>
        <w:t xml:space="preserve"> et Linkedin</w:t>
      </w:r>
      <w:hyperlink r:id="rId26">
        <w:r w:rsidRPr="00793D04">
          <w:rPr>
            <w:rFonts w:eastAsia="Times New Roman" w:cstheme="minorHAnsi"/>
            <w:sz w:val="18"/>
            <w:szCs w:val="18"/>
          </w:rPr>
          <w:t xml:space="preserve"> </w:t>
        </w:r>
      </w:hyperlink>
      <w:r w:rsidRPr="00793D04">
        <w:rPr>
          <w:rFonts w:eastAsia="Times New Roman" w:cstheme="minorHAnsi"/>
          <w:color w:val="0000FF"/>
          <w:sz w:val="18"/>
          <w:szCs w:val="18"/>
          <w:u w:val="single"/>
        </w:rPr>
        <w:t>@</w:t>
      </w:r>
      <w:hyperlink r:id="rId27">
        <w:r w:rsidRPr="00793D04">
          <w:rPr>
            <w:rFonts w:eastAsia="Times New Roman" w:cstheme="minorHAnsi"/>
            <w:color w:val="1155CC"/>
            <w:sz w:val="18"/>
            <w:szCs w:val="18"/>
            <w:u w:val="single"/>
          </w:rPr>
          <w:t>FIPHFP</w:t>
        </w:r>
      </w:hyperlink>
    </w:p>
    <w:p w14:paraId="2B77030E" w14:textId="77777777" w:rsidR="0016124B" w:rsidRPr="00D15F43" w:rsidRDefault="0016124B" w:rsidP="0016124B">
      <w:pPr>
        <w:jc w:val="both"/>
        <w:rPr>
          <w:b/>
          <w:sz w:val="18"/>
          <w:szCs w:val="18"/>
        </w:rPr>
      </w:pPr>
    </w:p>
    <w:p w14:paraId="0FBCFEFD" w14:textId="77777777" w:rsidR="0016124B" w:rsidRPr="00D15F43" w:rsidRDefault="0016124B" w:rsidP="0016124B">
      <w:pPr>
        <w:jc w:val="both"/>
        <w:rPr>
          <w:sz w:val="18"/>
          <w:szCs w:val="18"/>
        </w:rPr>
      </w:pPr>
      <w:r w:rsidRPr="00D15F43">
        <w:rPr>
          <w:sz w:val="18"/>
          <w:szCs w:val="18"/>
        </w:rPr>
        <w:t>----</w:t>
      </w:r>
    </w:p>
    <w:p w14:paraId="608EEDA6" w14:textId="77777777" w:rsidR="0016124B" w:rsidRPr="00D15F43" w:rsidRDefault="0016124B" w:rsidP="0016124B">
      <w:pPr>
        <w:jc w:val="both"/>
        <w:rPr>
          <w:sz w:val="18"/>
          <w:szCs w:val="18"/>
        </w:rPr>
      </w:pPr>
    </w:p>
    <w:p w14:paraId="663FECEB" w14:textId="77777777" w:rsidR="0016124B" w:rsidRPr="00D15F43" w:rsidRDefault="0016124B" w:rsidP="0016124B">
      <w:pPr>
        <w:jc w:val="both"/>
        <w:rPr>
          <w:b/>
          <w:sz w:val="18"/>
          <w:szCs w:val="18"/>
        </w:rPr>
      </w:pPr>
      <w:r w:rsidRPr="00D15F43">
        <w:rPr>
          <w:b/>
          <w:sz w:val="18"/>
          <w:szCs w:val="18"/>
        </w:rPr>
        <w:t>Contact presse ALGEEI :</w:t>
      </w:r>
    </w:p>
    <w:p w14:paraId="3D70D7A0" w14:textId="77777777" w:rsidR="0016124B" w:rsidRPr="00D15F43" w:rsidRDefault="0016124B" w:rsidP="0016124B">
      <w:pPr>
        <w:jc w:val="both"/>
        <w:rPr>
          <w:sz w:val="18"/>
          <w:szCs w:val="18"/>
        </w:rPr>
      </w:pPr>
      <w:r w:rsidRPr="00D15F43">
        <w:rPr>
          <w:sz w:val="18"/>
          <w:szCs w:val="18"/>
        </w:rPr>
        <w:t xml:space="preserve">Sophie ROY / </w:t>
      </w:r>
      <w:hyperlink r:id="rId28">
        <w:r w:rsidRPr="00D15F43">
          <w:rPr>
            <w:b/>
            <w:color w:val="0000FF"/>
            <w:sz w:val="18"/>
            <w:szCs w:val="18"/>
            <w:u w:val="single"/>
          </w:rPr>
          <w:t>sophie.roy@algeei.org</w:t>
        </w:r>
      </w:hyperlink>
      <w:r w:rsidRPr="00D15F43">
        <w:rPr>
          <w:color w:val="0000FF"/>
          <w:sz w:val="18"/>
          <w:szCs w:val="18"/>
        </w:rPr>
        <w:t xml:space="preserve"> </w:t>
      </w:r>
      <w:r w:rsidRPr="00D15F43">
        <w:rPr>
          <w:sz w:val="18"/>
          <w:szCs w:val="18"/>
        </w:rPr>
        <w:t>/ 07 85 56 73 93</w:t>
      </w:r>
    </w:p>
    <w:p w14:paraId="2D0CF050" w14:textId="77777777" w:rsidR="0016124B" w:rsidRPr="00D15F43" w:rsidRDefault="0016124B" w:rsidP="0016124B">
      <w:pPr>
        <w:jc w:val="both"/>
        <w:rPr>
          <w:sz w:val="18"/>
          <w:szCs w:val="18"/>
        </w:rPr>
      </w:pPr>
    </w:p>
    <w:p w14:paraId="646C0913" w14:textId="2F5A8F1A" w:rsidR="0016124B" w:rsidRPr="004C60B1" w:rsidRDefault="004C60B1" w:rsidP="004C60B1">
      <w:r>
        <w:fldChar w:fldCharType="begin"/>
      </w:r>
      <w:r>
        <w:instrText xml:space="preserve"> INCLUDEPICTURE "https://lh3.googleusercontent.com/proxy/Rgo_0LvX1mqL_QRZB8e-E4FHeGwqeKahKt5dSw_QWkqkidqjNtJcBgBcyWdIygdLBCxbNbNykSEas8EjsjcIoXgCM6q1QQ" \* MERGEFORMATINET </w:instrText>
      </w:r>
      <w:r>
        <w:fldChar w:fldCharType="separate"/>
      </w:r>
      <w:r>
        <w:rPr>
          <w:noProof/>
        </w:rPr>
        <w:drawing>
          <wp:anchor distT="0" distB="0" distL="114300" distR="114300" simplePos="0" relativeHeight="251662336" behindDoc="0" locked="0" layoutInCell="1" allowOverlap="1" wp14:anchorId="1947F4DB" wp14:editId="440E82FB">
            <wp:simplePos x="0" y="0"/>
            <wp:positionH relativeFrom="column">
              <wp:posOffset>1270</wp:posOffset>
            </wp:positionH>
            <wp:positionV relativeFrom="paragraph">
              <wp:posOffset>5080</wp:posOffset>
            </wp:positionV>
            <wp:extent cx="798195" cy="633095"/>
            <wp:effectExtent l="0" t="0" r="1905" b="0"/>
            <wp:wrapSquare wrapText="bothSides"/>
            <wp:docPr id="7" name="Image 7" descr="logo algeei" title="logo alge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logo algeei"/>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798195" cy="6330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16124B" w:rsidRPr="00D15F43">
        <w:rPr>
          <w:b/>
          <w:sz w:val="18"/>
          <w:szCs w:val="18"/>
        </w:rPr>
        <w:t>A propos de l’ALGEEI (Association Laïque de Gestion d’Etablissements d’Education et d’insertion) :</w:t>
      </w:r>
    </w:p>
    <w:p w14:paraId="1FA4F9D7" w14:textId="77777777" w:rsidR="0016124B" w:rsidRPr="00D15F43" w:rsidRDefault="0016124B" w:rsidP="0016124B">
      <w:pPr>
        <w:jc w:val="both"/>
        <w:rPr>
          <w:sz w:val="18"/>
          <w:szCs w:val="18"/>
        </w:rPr>
      </w:pPr>
      <w:r w:rsidRPr="00D15F43">
        <w:rPr>
          <w:sz w:val="18"/>
          <w:szCs w:val="18"/>
        </w:rPr>
        <w:t>L’ALGEEI assure la création, la gestion et le développement des établissements et services sociaux et médico-sociaux en partenariat avec les administrations publiques, les collectivités territoriales, ainsi que les différents représentants des organismes sociaux.</w:t>
      </w:r>
    </w:p>
    <w:p w14:paraId="17118214" w14:textId="77777777" w:rsidR="0016124B" w:rsidRPr="00D15F43" w:rsidRDefault="0016124B" w:rsidP="0016124B">
      <w:pPr>
        <w:jc w:val="both"/>
        <w:rPr>
          <w:sz w:val="18"/>
          <w:szCs w:val="18"/>
        </w:rPr>
      </w:pPr>
      <w:r w:rsidRPr="00D15F43">
        <w:rPr>
          <w:sz w:val="18"/>
          <w:szCs w:val="18"/>
        </w:rPr>
        <w:t>Dans le respect des principes de laïcité, l’ALGEEI a pour missions de promouvoir et d'assurer l'éducation, l'insertion sociale et professionnelle d'enfants et adultes handicapés ou rencontrant des difficultés familiales, scolaires, sociales ou médico-sociales.</w:t>
      </w:r>
    </w:p>
    <w:p w14:paraId="15B7EBFF" w14:textId="77777777" w:rsidR="0016124B" w:rsidRPr="00D15F43" w:rsidRDefault="0016124B" w:rsidP="0016124B">
      <w:pPr>
        <w:jc w:val="both"/>
        <w:rPr>
          <w:sz w:val="18"/>
          <w:szCs w:val="18"/>
        </w:rPr>
      </w:pPr>
      <w:r w:rsidRPr="00D15F43">
        <w:rPr>
          <w:sz w:val="18"/>
          <w:szCs w:val="18"/>
        </w:rPr>
        <w:t>L’ALGEEI gère aujourd’hui 27 établissements et services. Elle assure la prise en charge de plus de 4000 personnes accueillies ou accompagnées, enfants, adolescents ou adultes, et emploie plus de 800 salariés en Lot-et-Garonne et Landes.</w:t>
      </w:r>
    </w:p>
    <w:p w14:paraId="4BE547FD" w14:textId="77777777" w:rsidR="0016124B" w:rsidRPr="00D15F43" w:rsidRDefault="0016124B" w:rsidP="0016124B">
      <w:pPr>
        <w:jc w:val="both"/>
        <w:rPr>
          <w:sz w:val="18"/>
          <w:szCs w:val="18"/>
        </w:rPr>
      </w:pPr>
      <w:r w:rsidRPr="00D15F43">
        <w:rPr>
          <w:sz w:val="18"/>
          <w:szCs w:val="18"/>
        </w:rPr>
        <w:t>Plus d'informations sur</w:t>
      </w:r>
      <w:hyperlink r:id="rId30">
        <w:r w:rsidRPr="00D15F43">
          <w:rPr>
            <w:sz w:val="18"/>
            <w:szCs w:val="18"/>
          </w:rPr>
          <w:t xml:space="preserve"> </w:t>
        </w:r>
      </w:hyperlink>
      <w:hyperlink r:id="rId31">
        <w:r w:rsidRPr="00D15F43">
          <w:rPr>
            <w:color w:val="0000FF"/>
            <w:sz w:val="18"/>
            <w:szCs w:val="18"/>
            <w:u w:val="single"/>
          </w:rPr>
          <w:t>www.algeei.org</w:t>
        </w:r>
      </w:hyperlink>
      <w:r w:rsidRPr="00D15F43">
        <w:rPr>
          <w:sz w:val="18"/>
          <w:szCs w:val="18"/>
        </w:rPr>
        <w:t xml:space="preserve"> / Suivez l’ALGEEI sur Facebook,Twitter et Linkedink</w:t>
      </w:r>
    </w:p>
    <w:p w14:paraId="36079126" w14:textId="77777777" w:rsidR="0016124B" w:rsidRPr="00D15F43" w:rsidRDefault="0016124B" w:rsidP="0016124B">
      <w:pPr>
        <w:jc w:val="both"/>
        <w:rPr>
          <w:sz w:val="18"/>
          <w:szCs w:val="18"/>
        </w:rPr>
      </w:pPr>
    </w:p>
    <w:p w14:paraId="5B582948" w14:textId="77777777" w:rsidR="0016124B" w:rsidRPr="00D15F43" w:rsidRDefault="0016124B" w:rsidP="0016124B">
      <w:pPr>
        <w:jc w:val="both"/>
        <w:rPr>
          <w:sz w:val="18"/>
          <w:szCs w:val="18"/>
        </w:rPr>
      </w:pPr>
      <w:r w:rsidRPr="00D15F43">
        <w:rPr>
          <w:sz w:val="18"/>
          <w:szCs w:val="18"/>
        </w:rPr>
        <w:t>----</w:t>
      </w:r>
    </w:p>
    <w:p w14:paraId="532679A5" w14:textId="4BC189EA" w:rsidR="004C60B1" w:rsidRDefault="004C60B1" w:rsidP="004C60B1">
      <w:r>
        <w:fldChar w:fldCharType="begin"/>
      </w:r>
      <w:r>
        <w:instrText xml:space="preserve"> INCLUDEPICTURE "https://upload.wikimedia.org/wikipedia/fr/thumb/c/c0/Logo_P%C3%B4le_Emploi_2008.svg/1200px-Logo_P%C3%B4le_Emploi_2008.svg.png" \* MERGEFORMATINET </w:instrText>
      </w:r>
      <w:r>
        <w:fldChar w:fldCharType="end"/>
      </w:r>
    </w:p>
    <w:p w14:paraId="5DA30BD6" w14:textId="20F3A49A" w:rsidR="0016124B" w:rsidRPr="00D15F43" w:rsidRDefault="0016124B" w:rsidP="0016124B">
      <w:pPr>
        <w:jc w:val="both"/>
        <w:rPr>
          <w:b/>
          <w:sz w:val="18"/>
          <w:szCs w:val="18"/>
        </w:rPr>
      </w:pPr>
      <w:r w:rsidRPr="00D15F43">
        <w:rPr>
          <w:b/>
          <w:sz w:val="18"/>
          <w:szCs w:val="18"/>
        </w:rPr>
        <w:t>Contact presse Pôle emploi :</w:t>
      </w:r>
    </w:p>
    <w:p w14:paraId="530A0541" w14:textId="6FE0A056" w:rsidR="0016124B" w:rsidRPr="00D15F43" w:rsidRDefault="0016124B" w:rsidP="0016124B">
      <w:pPr>
        <w:jc w:val="both"/>
        <w:rPr>
          <w:i/>
          <w:color w:val="1F497D"/>
          <w:sz w:val="18"/>
          <w:szCs w:val="18"/>
        </w:rPr>
      </w:pPr>
      <w:r w:rsidRPr="00D15F43">
        <w:rPr>
          <w:sz w:val="18"/>
          <w:szCs w:val="18"/>
        </w:rPr>
        <w:t xml:space="preserve">Jennifer Reglain / </w:t>
      </w:r>
      <w:hyperlink r:id="rId32">
        <w:r w:rsidRPr="00D15F43">
          <w:rPr>
            <w:b/>
            <w:color w:val="0000FF"/>
            <w:sz w:val="18"/>
            <w:szCs w:val="18"/>
            <w:u w:val="single"/>
          </w:rPr>
          <w:t>jennifer.reglain@pole-emploi.fr</w:t>
        </w:r>
      </w:hyperlink>
      <w:r w:rsidRPr="00D15F43">
        <w:rPr>
          <w:sz w:val="18"/>
          <w:szCs w:val="18"/>
        </w:rPr>
        <w:t xml:space="preserve"> / 07 77 28 15 46</w:t>
      </w:r>
    </w:p>
    <w:p w14:paraId="427879C3" w14:textId="5AD4C2CD" w:rsidR="0016124B" w:rsidRPr="00D15F43" w:rsidRDefault="004C60B1" w:rsidP="0016124B">
      <w:pPr>
        <w:jc w:val="both"/>
        <w:rPr>
          <w:sz w:val="18"/>
          <w:szCs w:val="18"/>
        </w:rPr>
      </w:pPr>
      <w:r>
        <w:rPr>
          <w:noProof/>
        </w:rPr>
        <w:drawing>
          <wp:anchor distT="0" distB="0" distL="114300" distR="114300" simplePos="0" relativeHeight="251663360" behindDoc="0" locked="0" layoutInCell="1" allowOverlap="1" wp14:anchorId="118269EE" wp14:editId="1F8D2C48">
            <wp:simplePos x="0" y="0"/>
            <wp:positionH relativeFrom="column">
              <wp:posOffset>1270</wp:posOffset>
            </wp:positionH>
            <wp:positionV relativeFrom="paragraph">
              <wp:posOffset>134879</wp:posOffset>
            </wp:positionV>
            <wp:extent cx="798195" cy="638810"/>
            <wp:effectExtent l="0" t="0" r="1905" b="8890"/>
            <wp:wrapSquare wrapText="bothSides"/>
            <wp:docPr id="8" name="Image 8" descr="logo pôle emploi" title="logo pôle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logo pôle emploi"/>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79819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3FDF1" w14:textId="77777777" w:rsidR="0016124B" w:rsidRPr="00D15F43" w:rsidRDefault="0016124B" w:rsidP="0016124B">
      <w:pPr>
        <w:jc w:val="both"/>
        <w:rPr>
          <w:b/>
          <w:sz w:val="18"/>
          <w:szCs w:val="18"/>
        </w:rPr>
      </w:pPr>
      <w:r w:rsidRPr="00D15F43">
        <w:rPr>
          <w:b/>
          <w:sz w:val="18"/>
          <w:szCs w:val="18"/>
        </w:rPr>
        <w:t>À propos de Pôle emploi :</w:t>
      </w:r>
    </w:p>
    <w:p w14:paraId="1F91C0B3" w14:textId="77777777" w:rsidR="0016124B" w:rsidRPr="00D15F43" w:rsidRDefault="0016124B" w:rsidP="0016124B">
      <w:pPr>
        <w:jc w:val="both"/>
        <w:rPr>
          <w:sz w:val="18"/>
          <w:szCs w:val="18"/>
        </w:rPr>
      </w:pPr>
      <w:r w:rsidRPr="00D15F43">
        <w:rPr>
          <w:sz w:val="18"/>
          <w:szCs w:val="18"/>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359A44B5" w14:textId="77777777" w:rsidR="0016124B" w:rsidRPr="00D15F43" w:rsidRDefault="0016124B" w:rsidP="0016124B">
      <w:pPr>
        <w:jc w:val="both"/>
        <w:rPr>
          <w:sz w:val="18"/>
          <w:szCs w:val="18"/>
        </w:rPr>
      </w:pPr>
      <w:bookmarkStart w:id="0" w:name="_GoBack"/>
      <w:bookmarkEnd w:id="0"/>
    </w:p>
    <w:p w14:paraId="438CE157" w14:textId="77777777" w:rsidR="00200370" w:rsidRDefault="00200370" w:rsidP="0016124B">
      <w:pPr>
        <w:jc w:val="both"/>
        <w:rPr>
          <w:sz w:val="18"/>
          <w:szCs w:val="18"/>
        </w:rPr>
      </w:pPr>
    </w:p>
    <w:p w14:paraId="1AA837C9" w14:textId="0EADA7B7" w:rsidR="0016124B" w:rsidRPr="00D15F43" w:rsidRDefault="0016124B" w:rsidP="0016124B">
      <w:pPr>
        <w:jc w:val="both"/>
        <w:rPr>
          <w:sz w:val="18"/>
          <w:szCs w:val="18"/>
        </w:rPr>
      </w:pPr>
      <w:r w:rsidRPr="00D15F43">
        <w:rPr>
          <w:sz w:val="18"/>
          <w:szCs w:val="18"/>
        </w:rPr>
        <w:t>----</w:t>
      </w:r>
    </w:p>
    <w:p w14:paraId="202545DC" w14:textId="49154E30" w:rsidR="004C60B1" w:rsidRDefault="004C60B1" w:rsidP="004C60B1"/>
    <w:p w14:paraId="4270DF54" w14:textId="77777777" w:rsidR="0016124B" w:rsidRPr="00D15F43" w:rsidRDefault="0016124B" w:rsidP="0016124B">
      <w:pPr>
        <w:jc w:val="both"/>
        <w:rPr>
          <w:b/>
          <w:sz w:val="18"/>
          <w:szCs w:val="18"/>
        </w:rPr>
      </w:pPr>
      <w:r w:rsidRPr="00D15F43">
        <w:rPr>
          <w:b/>
          <w:sz w:val="18"/>
          <w:szCs w:val="18"/>
        </w:rPr>
        <w:t>Contact Presse Cap emploi :</w:t>
      </w:r>
    </w:p>
    <w:p w14:paraId="7F347407" w14:textId="77777777" w:rsidR="0016124B" w:rsidRPr="00D15F43" w:rsidRDefault="0016124B" w:rsidP="0016124B">
      <w:pPr>
        <w:jc w:val="both"/>
        <w:rPr>
          <w:sz w:val="18"/>
          <w:szCs w:val="18"/>
        </w:rPr>
      </w:pPr>
      <w:r w:rsidRPr="00D15F43">
        <w:rPr>
          <w:sz w:val="18"/>
          <w:szCs w:val="18"/>
        </w:rPr>
        <w:t xml:space="preserve">Carole POIROT / </w:t>
      </w:r>
      <w:hyperlink r:id="rId34">
        <w:r w:rsidRPr="00D15F43">
          <w:rPr>
            <w:b/>
            <w:color w:val="0000FF"/>
            <w:sz w:val="18"/>
            <w:szCs w:val="18"/>
            <w:u w:val="single"/>
          </w:rPr>
          <w:t>carole.poirot@cheops-ops.org</w:t>
        </w:r>
      </w:hyperlink>
      <w:r w:rsidRPr="00D15F43">
        <w:rPr>
          <w:sz w:val="18"/>
          <w:szCs w:val="18"/>
        </w:rPr>
        <w:t xml:space="preserve"> / 07 88 32 86 24</w:t>
      </w:r>
    </w:p>
    <w:p w14:paraId="278C076A" w14:textId="77777777" w:rsidR="0016124B" w:rsidRPr="00D15F43" w:rsidRDefault="0016124B" w:rsidP="0016124B">
      <w:pPr>
        <w:jc w:val="both"/>
        <w:rPr>
          <w:sz w:val="18"/>
          <w:szCs w:val="18"/>
        </w:rPr>
      </w:pPr>
    </w:p>
    <w:p w14:paraId="42054613" w14:textId="65B1080E" w:rsidR="0016124B" w:rsidRPr="00D15F43" w:rsidRDefault="004C60B1" w:rsidP="0016124B">
      <w:pPr>
        <w:jc w:val="both"/>
        <w:rPr>
          <w:b/>
          <w:sz w:val="18"/>
          <w:szCs w:val="18"/>
        </w:rPr>
      </w:pPr>
      <w:r>
        <w:rPr>
          <w:noProof/>
        </w:rPr>
        <w:drawing>
          <wp:anchor distT="0" distB="0" distL="114300" distR="114300" simplePos="0" relativeHeight="251664384" behindDoc="0" locked="0" layoutInCell="1" allowOverlap="1" wp14:anchorId="3B515B72" wp14:editId="05E88FD1">
            <wp:simplePos x="0" y="0"/>
            <wp:positionH relativeFrom="column">
              <wp:posOffset>1601</wp:posOffset>
            </wp:positionH>
            <wp:positionV relativeFrom="paragraph">
              <wp:posOffset>29165</wp:posOffset>
            </wp:positionV>
            <wp:extent cx="1017270" cy="462915"/>
            <wp:effectExtent l="0" t="0" r="0" b="0"/>
            <wp:wrapSquare wrapText="bothSides"/>
            <wp:docPr id="9" name="Image 9" descr="logo cap emploi" title="logo cap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cap emploi"/>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1727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24B" w:rsidRPr="00D15F43">
        <w:rPr>
          <w:b/>
          <w:sz w:val="18"/>
          <w:szCs w:val="18"/>
        </w:rPr>
        <w:t>A propos de Cap emploi :</w:t>
      </w:r>
    </w:p>
    <w:p w14:paraId="5F5E1533" w14:textId="28086901" w:rsidR="0016124B" w:rsidRPr="00D15F43" w:rsidRDefault="0016124B" w:rsidP="0016124B">
      <w:pPr>
        <w:jc w:val="both"/>
        <w:rPr>
          <w:sz w:val="18"/>
          <w:szCs w:val="18"/>
        </w:rPr>
      </w:pPr>
      <w:r w:rsidRPr="00D15F43">
        <w:rPr>
          <w:sz w:val="18"/>
          <w:szCs w:val="18"/>
        </w:rPr>
        <w:t>Le réseau des Cap emploi se sont 98 organismes de placement spécialisés présents sur l’ensemble du territoire et plus de 2200 salarié</w:t>
      </w:r>
      <w:r w:rsidR="004C60B1">
        <w:fldChar w:fldCharType="begin"/>
      </w:r>
      <w:r w:rsidR="004C60B1">
        <w:instrText xml:space="preserve"> INCLUDEPICTURE "https://www.capemploi-24.com/assets/cache/images-cache/images/cheops/cap-emploi/capemploi-40-64pb/logos/cap-emploi-logo-centre-baseline-rvb.f71dbfb4.png" \* MERGEFORMATINET </w:instrText>
      </w:r>
      <w:r w:rsidR="004C60B1">
        <w:fldChar w:fldCharType="end"/>
      </w:r>
      <w:r w:rsidRPr="00D15F43">
        <w:rPr>
          <w:sz w:val="18"/>
          <w:szCs w:val="18"/>
        </w:rPr>
        <w:t>s qui accompagnent les personnes en situation de handicap et les employeurs. Acteurs du Service Public de l’Emploi, les Cap emploi ont deux grandes missions : l’accompagnement vers l’emploi et l’accompagnement dans l’emploi des travailleurs en situation de handicap. L’expertise des Cap emploi se fonde sur un principe de compensation en lien avec le handicap et en complémentarité avec le droit commun. www.capemploi.info</w:t>
      </w:r>
    </w:p>
    <w:p w14:paraId="19497A0A" w14:textId="77777777" w:rsidR="00C72475" w:rsidRPr="00C72475" w:rsidRDefault="00C72475" w:rsidP="0016124B">
      <w:pPr>
        <w:jc w:val="both"/>
        <w:rPr>
          <w:rFonts w:ascii="Arial" w:hAnsi="Arial" w:cs="Arial"/>
        </w:rPr>
      </w:pPr>
    </w:p>
    <w:sectPr w:rsidR="00C72475" w:rsidRPr="00C72475" w:rsidSect="00C1620E">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53AE" w14:textId="77777777" w:rsidR="00403B82" w:rsidRDefault="00403B82" w:rsidP="00793D04">
      <w:r>
        <w:separator/>
      </w:r>
    </w:p>
  </w:endnote>
  <w:endnote w:type="continuationSeparator" w:id="0">
    <w:p w14:paraId="0A7BC3E3" w14:textId="77777777" w:rsidR="00403B82" w:rsidRDefault="00403B82" w:rsidP="0079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16F0" w14:textId="77777777" w:rsidR="00403B82" w:rsidRDefault="00403B82" w:rsidP="00793D04">
      <w:r>
        <w:separator/>
      </w:r>
    </w:p>
  </w:footnote>
  <w:footnote w:type="continuationSeparator" w:id="0">
    <w:p w14:paraId="14745580" w14:textId="77777777" w:rsidR="00403B82" w:rsidRDefault="00403B82" w:rsidP="0079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31C"/>
    <w:multiLevelType w:val="multilevel"/>
    <w:tmpl w:val="DBD05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E2085"/>
    <w:multiLevelType w:val="multilevel"/>
    <w:tmpl w:val="AA0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5801"/>
    <w:multiLevelType w:val="multilevel"/>
    <w:tmpl w:val="B0D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03FD7"/>
    <w:multiLevelType w:val="multilevel"/>
    <w:tmpl w:val="B84CC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22ACF"/>
    <w:multiLevelType w:val="multilevel"/>
    <w:tmpl w:val="204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D1986"/>
    <w:multiLevelType w:val="hybridMultilevel"/>
    <w:tmpl w:val="AC140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B3D4F"/>
    <w:multiLevelType w:val="multilevel"/>
    <w:tmpl w:val="A072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BE"/>
    <w:rsid w:val="00002DF2"/>
    <w:rsid w:val="000529F8"/>
    <w:rsid w:val="00071DA1"/>
    <w:rsid w:val="000C543C"/>
    <w:rsid w:val="00106CB6"/>
    <w:rsid w:val="0016124B"/>
    <w:rsid w:val="001B19D4"/>
    <w:rsid w:val="001C1179"/>
    <w:rsid w:val="00200370"/>
    <w:rsid w:val="002A317E"/>
    <w:rsid w:val="00312062"/>
    <w:rsid w:val="003678B8"/>
    <w:rsid w:val="003A138C"/>
    <w:rsid w:val="00403B82"/>
    <w:rsid w:val="004233F7"/>
    <w:rsid w:val="00432B2F"/>
    <w:rsid w:val="004C60B1"/>
    <w:rsid w:val="00502C0E"/>
    <w:rsid w:val="005215D0"/>
    <w:rsid w:val="005779E4"/>
    <w:rsid w:val="005C510A"/>
    <w:rsid w:val="00604C94"/>
    <w:rsid w:val="006E5B22"/>
    <w:rsid w:val="006F2B5A"/>
    <w:rsid w:val="007740B2"/>
    <w:rsid w:val="00776BA2"/>
    <w:rsid w:val="00793D04"/>
    <w:rsid w:val="00811162"/>
    <w:rsid w:val="008745C8"/>
    <w:rsid w:val="00897545"/>
    <w:rsid w:val="009B1579"/>
    <w:rsid w:val="00A137C4"/>
    <w:rsid w:val="00A13DB5"/>
    <w:rsid w:val="00A474BE"/>
    <w:rsid w:val="00AA6B5D"/>
    <w:rsid w:val="00B1002E"/>
    <w:rsid w:val="00BD1812"/>
    <w:rsid w:val="00BD60A6"/>
    <w:rsid w:val="00C1620E"/>
    <w:rsid w:val="00C72475"/>
    <w:rsid w:val="00D20536"/>
    <w:rsid w:val="00D44B22"/>
    <w:rsid w:val="00E66BAA"/>
    <w:rsid w:val="00E847B6"/>
    <w:rsid w:val="00E97204"/>
    <w:rsid w:val="00F578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E307"/>
  <w15:chartTrackingRefBased/>
  <w15:docId w15:val="{ECE19A2D-ECC6-B141-AAD1-7D0F6B28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B1"/>
    <w:rPr>
      <w:rFonts w:ascii="Times New Roman" w:eastAsia="Times New Roman" w:hAnsi="Times New Roman" w:cs="Times New Roman"/>
      <w:lang w:eastAsia="fr-FR"/>
    </w:rPr>
  </w:style>
  <w:style w:type="paragraph" w:styleId="Titre2">
    <w:name w:val="heading 2"/>
    <w:basedOn w:val="Normal"/>
    <w:link w:val="Titre2Car"/>
    <w:uiPriority w:val="9"/>
    <w:qFormat/>
    <w:rsid w:val="00C7247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474BE"/>
  </w:style>
  <w:style w:type="paragraph" w:styleId="Paragraphedeliste">
    <w:name w:val="List Paragraph"/>
    <w:basedOn w:val="Normal"/>
    <w:uiPriority w:val="34"/>
    <w:qFormat/>
    <w:rsid w:val="00A474BE"/>
    <w:pPr>
      <w:spacing w:before="100" w:beforeAutospacing="1" w:after="100" w:afterAutospacing="1"/>
    </w:pPr>
  </w:style>
  <w:style w:type="paragraph" w:styleId="NormalWeb">
    <w:name w:val="Normal (Web)"/>
    <w:basedOn w:val="Normal"/>
    <w:uiPriority w:val="99"/>
    <w:semiHidden/>
    <w:unhideWhenUsed/>
    <w:rsid w:val="00502C0E"/>
    <w:pPr>
      <w:spacing w:before="100" w:beforeAutospacing="1" w:after="100" w:afterAutospacing="1"/>
    </w:pPr>
  </w:style>
  <w:style w:type="character" w:customStyle="1" w:styleId="apple-tab-span">
    <w:name w:val="apple-tab-span"/>
    <w:basedOn w:val="Policepardfaut"/>
    <w:rsid w:val="006F2B5A"/>
  </w:style>
  <w:style w:type="character" w:styleId="Accentuation">
    <w:name w:val="Emphasis"/>
    <w:basedOn w:val="Policepardfaut"/>
    <w:uiPriority w:val="20"/>
    <w:qFormat/>
    <w:rsid w:val="00071DA1"/>
    <w:rPr>
      <w:i/>
      <w:iCs/>
    </w:rPr>
  </w:style>
  <w:style w:type="character" w:styleId="Lienhypertexte">
    <w:name w:val="Hyperlink"/>
    <w:basedOn w:val="Policepardfaut"/>
    <w:uiPriority w:val="99"/>
    <w:unhideWhenUsed/>
    <w:rsid w:val="00C72475"/>
    <w:rPr>
      <w:color w:val="0563C1" w:themeColor="hyperlink"/>
      <w:u w:val="single"/>
    </w:rPr>
  </w:style>
  <w:style w:type="character" w:customStyle="1" w:styleId="Mentionnonrsolue1">
    <w:name w:val="Mention non résolue1"/>
    <w:basedOn w:val="Policepardfaut"/>
    <w:uiPriority w:val="99"/>
    <w:semiHidden/>
    <w:unhideWhenUsed/>
    <w:rsid w:val="00C72475"/>
    <w:rPr>
      <w:color w:val="605E5C"/>
      <w:shd w:val="clear" w:color="auto" w:fill="E1DFDD"/>
    </w:rPr>
  </w:style>
  <w:style w:type="character" w:customStyle="1" w:styleId="Titre2Car">
    <w:name w:val="Titre 2 Car"/>
    <w:basedOn w:val="Policepardfaut"/>
    <w:link w:val="Titre2"/>
    <w:uiPriority w:val="9"/>
    <w:rsid w:val="00C72475"/>
    <w:rPr>
      <w:rFonts w:ascii="Times New Roman" w:eastAsia="Times New Roman" w:hAnsi="Times New Roman" w:cs="Times New Roman"/>
      <w:b/>
      <w:bCs/>
      <w:sz w:val="36"/>
      <w:szCs w:val="36"/>
      <w:lang w:eastAsia="fr-FR"/>
    </w:rPr>
  </w:style>
  <w:style w:type="paragraph" w:customStyle="1" w:styleId="item">
    <w:name w:val="item"/>
    <w:basedOn w:val="Normal"/>
    <w:rsid w:val="00C72475"/>
    <w:pPr>
      <w:spacing w:before="100" w:beforeAutospacing="1" w:after="100" w:afterAutospacing="1"/>
    </w:pPr>
  </w:style>
  <w:style w:type="paragraph" w:styleId="Sansinterligne">
    <w:name w:val="No Spacing"/>
    <w:uiPriority w:val="1"/>
    <w:qFormat/>
    <w:rsid w:val="00793D04"/>
  </w:style>
  <w:style w:type="paragraph" w:styleId="En-tte">
    <w:name w:val="header"/>
    <w:basedOn w:val="Normal"/>
    <w:link w:val="En-tt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793D04"/>
  </w:style>
  <w:style w:type="paragraph" w:styleId="Pieddepage">
    <w:name w:val="footer"/>
    <w:basedOn w:val="Normal"/>
    <w:link w:val="Pieddepag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793D04"/>
  </w:style>
  <w:style w:type="character" w:styleId="Lienhypertextesuivivisit">
    <w:name w:val="FollowedHyperlink"/>
    <w:basedOn w:val="Policepardfaut"/>
    <w:uiPriority w:val="99"/>
    <w:semiHidden/>
    <w:unhideWhenUsed/>
    <w:rsid w:val="003A1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855">
      <w:bodyDiv w:val="1"/>
      <w:marLeft w:val="0"/>
      <w:marRight w:val="0"/>
      <w:marTop w:val="0"/>
      <w:marBottom w:val="0"/>
      <w:divBdr>
        <w:top w:val="none" w:sz="0" w:space="0" w:color="auto"/>
        <w:left w:val="none" w:sz="0" w:space="0" w:color="auto"/>
        <w:bottom w:val="none" w:sz="0" w:space="0" w:color="auto"/>
        <w:right w:val="none" w:sz="0" w:space="0" w:color="auto"/>
      </w:divBdr>
    </w:div>
    <w:div w:id="659312884">
      <w:bodyDiv w:val="1"/>
      <w:marLeft w:val="0"/>
      <w:marRight w:val="0"/>
      <w:marTop w:val="0"/>
      <w:marBottom w:val="0"/>
      <w:divBdr>
        <w:top w:val="none" w:sz="0" w:space="0" w:color="auto"/>
        <w:left w:val="none" w:sz="0" w:space="0" w:color="auto"/>
        <w:bottom w:val="none" w:sz="0" w:space="0" w:color="auto"/>
        <w:right w:val="none" w:sz="0" w:space="0" w:color="auto"/>
      </w:divBdr>
    </w:div>
    <w:div w:id="977031003">
      <w:bodyDiv w:val="1"/>
      <w:marLeft w:val="0"/>
      <w:marRight w:val="0"/>
      <w:marTop w:val="0"/>
      <w:marBottom w:val="0"/>
      <w:divBdr>
        <w:top w:val="none" w:sz="0" w:space="0" w:color="auto"/>
        <w:left w:val="none" w:sz="0" w:space="0" w:color="auto"/>
        <w:bottom w:val="none" w:sz="0" w:space="0" w:color="auto"/>
        <w:right w:val="none" w:sz="0" w:space="0" w:color="auto"/>
      </w:divBdr>
    </w:div>
    <w:div w:id="984235530">
      <w:bodyDiv w:val="1"/>
      <w:marLeft w:val="0"/>
      <w:marRight w:val="0"/>
      <w:marTop w:val="0"/>
      <w:marBottom w:val="0"/>
      <w:divBdr>
        <w:top w:val="none" w:sz="0" w:space="0" w:color="auto"/>
        <w:left w:val="none" w:sz="0" w:space="0" w:color="auto"/>
        <w:bottom w:val="none" w:sz="0" w:space="0" w:color="auto"/>
        <w:right w:val="none" w:sz="0" w:space="0" w:color="auto"/>
      </w:divBdr>
    </w:div>
    <w:div w:id="1571429378">
      <w:bodyDiv w:val="1"/>
      <w:marLeft w:val="0"/>
      <w:marRight w:val="0"/>
      <w:marTop w:val="0"/>
      <w:marBottom w:val="0"/>
      <w:divBdr>
        <w:top w:val="none" w:sz="0" w:space="0" w:color="auto"/>
        <w:left w:val="none" w:sz="0" w:space="0" w:color="auto"/>
        <w:bottom w:val="none" w:sz="0" w:space="0" w:color="auto"/>
        <w:right w:val="none" w:sz="0" w:space="0" w:color="auto"/>
      </w:divBdr>
    </w:div>
    <w:div w:id="1653870749">
      <w:bodyDiv w:val="1"/>
      <w:marLeft w:val="0"/>
      <w:marRight w:val="0"/>
      <w:marTop w:val="0"/>
      <w:marBottom w:val="0"/>
      <w:divBdr>
        <w:top w:val="none" w:sz="0" w:space="0" w:color="auto"/>
        <w:left w:val="none" w:sz="0" w:space="0" w:color="auto"/>
        <w:bottom w:val="none" w:sz="0" w:space="0" w:color="auto"/>
        <w:right w:val="none" w:sz="0" w:space="0" w:color="auto"/>
      </w:divBdr>
    </w:div>
    <w:div w:id="1690109322">
      <w:bodyDiv w:val="1"/>
      <w:marLeft w:val="0"/>
      <w:marRight w:val="0"/>
      <w:marTop w:val="0"/>
      <w:marBottom w:val="0"/>
      <w:divBdr>
        <w:top w:val="none" w:sz="0" w:space="0" w:color="auto"/>
        <w:left w:val="none" w:sz="0" w:space="0" w:color="auto"/>
        <w:bottom w:val="none" w:sz="0" w:space="0" w:color="auto"/>
        <w:right w:val="none" w:sz="0" w:space="0" w:color="auto"/>
      </w:divBdr>
    </w:div>
    <w:div w:id="1840655119">
      <w:bodyDiv w:val="1"/>
      <w:marLeft w:val="0"/>
      <w:marRight w:val="0"/>
      <w:marTop w:val="0"/>
      <w:marBottom w:val="0"/>
      <w:divBdr>
        <w:top w:val="none" w:sz="0" w:space="0" w:color="auto"/>
        <w:left w:val="none" w:sz="0" w:space="0" w:color="auto"/>
        <w:bottom w:val="none" w:sz="0" w:space="0" w:color="auto"/>
        <w:right w:val="none" w:sz="0" w:space="0" w:color="auto"/>
      </w:divBdr>
    </w:div>
    <w:div w:id="1892114819">
      <w:bodyDiv w:val="1"/>
      <w:marLeft w:val="0"/>
      <w:marRight w:val="0"/>
      <w:marTop w:val="0"/>
      <w:marBottom w:val="0"/>
      <w:divBdr>
        <w:top w:val="none" w:sz="0" w:space="0" w:color="auto"/>
        <w:left w:val="none" w:sz="0" w:space="0" w:color="auto"/>
        <w:bottom w:val="none" w:sz="0" w:space="0" w:color="auto"/>
        <w:right w:val="none" w:sz="0" w:space="0" w:color="auto"/>
      </w:divBdr>
    </w:div>
    <w:div w:id="1972592541">
      <w:bodyDiv w:val="1"/>
      <w:marLeft w:val="0"/>
      <w:marRight w:val="0"/>
      <w:marTop w:val="0"/>
      <w:marBottom w:val="0"/>
      <w:divBdr>
        <w:top w:val="none" w:sz="0" w:space="0" w:color="auto"/>
        <w:left w:val="none" w:sz="0" w:space="0" w:color="auto"/>
        <w:bottom w:val="none" w:sz="0" w:space="0" w:color="auto"/>
        <w:right w:val="none" w:sz="0" w:space="0" w:color="auto"/>
      </w:divBdr>
      <w:divsChild>
        <w:div w:id="2101676586">
          <w:marLeft w:val="0"/>
          <w:marRight w:val="0"/>
          <w:marTop w:val="0"/>
          <w:marBottom w:val="0"/>
          <w:divBdr>
            <w:top w:val="none" w:sz="0" w:space="0" w:color="auto"/>
            <w:left w:val="none" w:sz="0" w:space="0" w:color="auto"/>
            <w:bottom w:val="none" w:sz="0" w:space="0" w:color="auto"/>
            <w:right w:val="none" w:sz="0" w:space="0" w:color="auto"/>
          </w:divBdr>
        </w:div>
      </w:divsChild>
    </w:div>
    <w:div w:id="1991055693">
      <w:bodyDiv w:val="1"/>
      <w:marLeft w:val="0"/>
      <w:marRight w:val="0"/>
      <w:marTop w:val="0"/>
      <w:marBottom w:val="0"/>
      <w:divBdr>
        <w:top w:val="none" w:sz="0" w:space="0" w:color="auto"/>
        <w:left w:val="none" w:sz="0" w:space="0" w:color="auto"/>
        <w:bottom w:val="none" w:sz="0" w:space="0" w:color="auto"/>
        <w:right w:val="none" w:sz="0" w:space="0" w:color="auto"/>
      </w:divBdr>
    </w:div>
    <w:div w:id="20283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andicap.gouv.fr/duoday2021" TargetMode="External"/><Relationship Id="rId18" Type="http://schemas.openxmlformats.org/officeDocument/2006/relationships/hyperlink" Target="http://www.agefiph.fr" TargetMode="External"/><Relationship Id="rId26" Type="http://schemas.openxmlformats.org/officeDocument/2006/relationships/hyperlink" Target="https://www.linkedin.com/company/71762884/admin/"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mailto:carole.poirot@cheops-ops.org" TargetMode="External"/><Relationship Id="rId7" Type="http://schemas.openxmlformats.org/officeDocument/2006/relationships/image" Target="media/image1.png"/><Relationship Id="rId12" Type="http://schemas.openxmlformats.org/officeDocument/2006/relationships/hyperlink" Target="mailto:seph.communication@pm.gouv.fr" TargetMode="External"/><Relationship Id="rId17" Type="http://schemas.openxmlformats.org/officeDocument/2006/relationships/hyperlink" Target="http://www.agefiph.fr" TargetMode="External"/><Relationship Id="rId25" Type="http://schemas.openxmlformats.org/officeDocument/2006/relationships/hyperlink" Target="https://twitter.com/FIPHFP"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lea.valleix@tbwa-corporate.com"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witter.com/FIPHFP" TargetMode="External"/><Relationship Id="rId32" Type="http://schemas.openxmlformats.org/officeDocument/2006/relationships/hyperlink" Target="mailto:jennifer.reglain@pole-emploi.f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cristofoletti@agefiph.asso.fr" TargetMode="External"/><Relationship Id="rId23" Type="http://schemas.openxmlformats.org/officeDocument/2006/relationships/hyperlink" Target="http://www.fiphfp.fr" TargetMode="External"/><Relationship Id="rId28" Type="http://schemas.openxmlformats.org/officeDocument/2006/relationships/hyperlink" Target="mailto:sophie.roy@algeei.org" TargetMode="External"/><Relationship Id="rId36" Type="http://schemas.openxmlformats.org/officeDocument/2006/relationships/fontTable" Target="fontTable.xml"/><Relationship Id="rId10" Type="http://schemas.openxmlformats.org/officeDocument/2006/relationships/hyperlink" Target="https://www.duoday.fr/" TargetMode="External"/><Relationship Id="rId19" Type="http://schemas.openxmlformats.org/officeDocument/2006/relationships/hyperlink" Target="https://twitter.com/Agefiph_" TargetMode="External"/><Relationship Id="rId31" Type="http://schemas.openxmlformats.org/officeDocument/2006/relationships/hyperlink" Target="http://www.algeei.org" TargetMode="External"/><Relationship Id="rId4" Type="http://schemas.openxmlformats.org/officeDocument/2006/relationships/webSettings" Target="webSettings.xml"/><Relationship Id="rId9" Type="http://schemas.openxmlformats.org/officeDocument/2006/relationships/hyperlink" Target="https://www.duoday.fr/" TargetMode="External"/><Relationship Id="rId14" Type="http://schemas.openxmlformats.org/officeDocument/2006/relationships/hyperlink" Target="mailto:jchaouat@lebureaudecom.fr" TargetMode="External"/><Relationship Id="rId22" Type="http://schemas.openxmlformats.org/officeDocument/2006/relationships/hyperlink" Target="http://www.fiphfp.fr" TargetMode="External"/><Relationship Id="rId27" Type="http://schemas.openxmlformats.org/officeDocument/2006/relationships/hyperlink" Target="https://www.linkedin.com/company/fiphfp/" TargetMode="External"/><Relationship Id="rId30" Type="http://schemas.openxmlformats.org/officeDocument/2006/relationships/hyperlink" Target="http://www.algeei.org" TargetMode="External"/><Relationship Id="rId35"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CHAOUAT</dc:creator>
  <cp:keywords/>
  <dc:description/>
  <cp:lastModifiedBy>RYCZEK, Boris (DICOM/INFLUENCE ET DIGITAL)</cp:lastModifiedBy>
  <cp:revision>3</cp:revision>
  <cp:lastPrinted>2021-10-20T11:18:00Z</cp:lastPrinted>
  <dcterms:created xsi:type="dcterms:W3CDTF">2021-11-09T10:08:00Z</dcterms:created>
  <dcterms:modified xsi:type="dcterms:W3CDTF">2021-11-09T11:18:00Z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2021-10-20T14:47:03Z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d1d86004-8e50-48c1-9442-82d8680e2abb</vt:lpwstr>
  </property>
  <property fmtid="{D5CDD505-2E9C-101B-9397-08002B2CF9AE}" pid="8" name="MSIP_Label_b3fbc5b3-0854-499e-ac99-1df59a3241e9_ContentBits">
    <vt:lpwstr>2</vt:lpwstr>
  </property>
</Properties>
</file>