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E5" w:rsidRPr="00A37306" w:rsidRDefault="00687BE5" w:rsidP="00A3730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37306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FDB062B" wp14:editId="1262C1E3">
            <wp:simplePos x="0" y="0"/>
            <wp:positionH relativeFrom="column">
              <wp:posOffset>-110004</wp:posOffset>
            </wp:positionH>
            <wp:positionV relativeFrom="paragraph">
              <wp:posOffset>123</wp:posOffset>
            </wp:positionV>
            <wp:extent cx="22555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345" y="21145"/>
                <wp:lineTo x="21345" y="0"/>
                <wp:lineTo x="0" y="0"/>
              </wp:wrapPolygon>
            </wp:wrapTight>
            <wp:docPr id="1" name="Image 1" descr="Secrétariat d'Etat chargé des personnes handicapées" title="Secrétariat d'Etat chargé des personnes handicapé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306">
        <w:rPr>
          <w:rFonts w:ascii="Arial" w:hAnsi="Arial" w:cs="Arial"/>
          <w:b/>
          <w:sz w:val="24"/>
          <w:szCs w:val="24"/>
        </w:rPr>
        <w:t xml:space="preserve"> </w:t>
      </w:r>
    </w:p>
    <w:p w:rsidR="00687BE5" w:rsidRPr="00A37306" w:rsidRDefault="00687BE5" w:rsidP="00A3730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87BE5" w:rsidRPr="00A37306" w:rsidRDefault="00687BE5" w:rsidP="00A3730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87BE5" w:rsidRPr="00A37306" w:rsidRDefault="005C0B09" w:rsidP="00A37306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37306">
        <w:rPr>
          <w:rFonts w:ascii="Arial" w:hAnsi="Arial" w:cs="Arial"/>
          <w:sz w:val="24"/>
          <w:szCs w:val="24"/>
        </w:rPr>
        <w:t xml:space="preserve">Paris, le </w:t>
      </w:r>
      <w:r w:rsidR="00DF6A9E">
        <w:rPr>
          <w:rFonts w:ascii="Arial" w:hAnsi="Arial" w:cs="Arial"/>
          <w:sz w:val="24"/>
          <w:szCs w:val="24"/>
        </w:rPr>
        <w:t>4</w:t>
      </w:r>
      <w:r w:rsidR="007313EF">
        <w:rPr>
          <w:rFonts w:ascii="Arial" w:hAnsi="Arial" w:cs="Arial"/>
          <w:sz w:val="24"/>
          <w:szCs w:val="24"/>
        </w:rPr>
        <w:t xml:space="preserve"> novembre</w:t>
      </w:r>
      <w:r w:rsidR="00157328">
        <w:rPr>
          <w:rFonts w:ascii="Arial" w:hAnsi="Arial" w:cs="Arial"/>
          <w:sz w:val="24"/>
          <w:szCs w:val="24"/>
        </w:rPr>
        <w:t xml:space="preserve"> 2021</w:t>
      </w:r>
    </w:p>
    <w:p w:rsidR="00687BE5" w:rsidRPr="00A65FE5" w:rsidRDefault="00687BE5" w:rsidP="00A37306">
      <w:pPr>
        <w:spacing w:line="276" w:lineRule="auto"/>
        <w:jc w:val="center"/>
        <w:rPr>
          <w:rFonts w:ascii="Arial" w:hAnsi="Arial" w:cs="Arial"/>
          <w:b/>
          <w:sz w:val="10"/>
          <w:szCs w:val="24"/>
        </w:rPr>
      </w:pPr>
    </w:p>
    <w:p w:rsidR="00A37306" w:rsidRPr="00A37306" w:rsidRDefault="00A37306" w:rsidP="00A37306">
      <w:pPr>
        <w:spacing w:line="276" w:lineRule="auto"/>
        <w:jc w:val="center"/>
        <w:rPr>
          <w:rFonts w:ascii="Arial" w:hAnsi="Arial" w:cs="Arial"/>
          <w:caps/>
          <w:color w:val="000000" w:themeColor="text1"/>
          <w:sz w:val="24"/>
          <w:szCs w:val="24"/>
        </w:rPr>
      </w:pPr>
      <w:r w:rsidRPr="00A37306">
        <w:rPr>
          <w:rFonts w:ascii="Arial" w:hAnsi="Arial" w:cs="Arial"/>
          <w:caps/>
          <w:color w:val="000000" w:themeColor="text1"/>
          <w:sz w:val="24"/>
          <w:szCs w:val="24"/>
        </w:rPr>
        <w:t>Communiqué de presse</w:t>
      </w:r>
    </w:p>
    <w:p w:rsidR="00C71049" w:rsidRPr="00A37306" w:rsidRDefault="007C7D49" w:rsidP="00A3730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L’i</w:t>
      </w:r>
      <w:r w:rsidR="00157328">
        <w:rPr>
          <w:rFonts w:ascii="Arial" w:hAnsi="Arial" w:cs="Arial"/>
          <w:b/>
          <w:sz w:val="24"/>
          <w:szCs w:val="24"/>
        </w:rPr>
        <w:t>ndemnité inflation de 100€ </w:t>
      </w:r>
      <w:r>
        <w:rPr>
          <w:rFonts w:ascii="Arial" w:hAnsi="Arial" w:cs="Arial"/>
          <w:b/>
          <w:sz w:val="24"/>
          <w:szCs w:val="24"/>
        </w:rPr>
        <w:t xml:space="preserve">pour les personnes en situation de handicap </w:t>
      </w:r>
      <w:r w:rsidR="00157328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les modalités en détail</w:t>
      </w:r>
      <w:bookmarkStart w:id="0" w:name="_GoBack"/>
      <w:bookmarkEnd w:id="0"/>
    </w:p>
    <w:p w:rsidR="00222D22" w:rsidRDefault="00222D22" w:rsidP="00A373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7328" w:rsidRPr="00A65FE5" w:rsidRDefault="00157328" w:rsidP="00A3730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Afin de préserver le pouvoir d’achat des Français face à </w:t>
      </w:r>
      <w:r w:rsidR="007C7D49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forte</w:t>
      </w:r>
      <w:r w:rsidR="007C7D49">
        <w:rPr>
          <w:rFonts w:ascii="Arial" w:hAnsi="Arial" w:cs="Arial"/>
          <w:sz w:val="24"/>
          <w:szCs w:val="24"/>
        </w:rPr>
        <w:t xml:space="preserve"> hausse des prix de l’énergie, notamment</w:t>
      </w:r>
      <w:r>
        <w:rPr>
          <w:rFonts w:ascii="Arial" w:hAnsi="Arial" w:cs="Arial"/>
          <w:sz w:val="24"/>
          <w:szCs w:val="24"/>
        </w:rPr>
        <w:t xml:space="preserve"> du carburant, le Gouvernement a annoncé </w:t>
      </w:r>
      <w:r w:rsidRPr="00A65FE5">
        <w:rPr>
          <w:rFonts w:ascii="Arial" w:hAnsi="Arial" w:cs="Arial"/>
          <w:b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</w:t>
      </w:r>
      <w:r w:rsidRPr="00A65FE5">
        <w:rPr>
          <w:rFonts w:ascii="Arial" w:hAnsi="Arial" w:cs="Arial"/>
          <w:b/>
          <w:sz w:val="24"/>
          <w:szCs w:val="24"/>
        </w:rPr>
        <w:t xml:space="preserve">soutien financier exceptionnel : l’indemnité inflation. </w:t>
      </w:r>
    </w:p>
    <w:p w:rsidR="00157328" w:rsidRPr="00A37306" w:rsidRDefault="007C7D49" w:rsidP="00A373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157328" w:rsidRPr="00157328">
        <w:rPr>
          <w:rFonts w:ascii="Arial" w:hAnsi="Arial" w:cs="Arial"/>
          <w:sz w:val="24"/>
          <w:szCs w:val="24"/>
        </w:rPr>
        <w:t xml:space="preserve"> </w:t>
      </w:r>
      <w:r w:rsidR="00754A3B">
        <w:rPr>
          <w:rFonts w:ascii="Arial" w:hAnsi="Arial" w:cs="Arial"/>
          <w:sz w:val="24"/>
          <w:szCs w:val="24"/>
        </w:rPr>
        <w:t>prendra la forme d’</w:t>
      </w:r>
      <w:r w:rsidR="00157328" w:rsidRPr="00157328">
        <w:rPr>
          <w:rFonts w:ascii="Arial" w:hAnsi="Arial" w:cs="Arial"/>
          <w:sz w:val="24"/>
          <w:szCs w:val="24"/>
        </w:rPr>
        <w:t xml:space="preserve">un </w:t>
      </w:r>
      <w:r w:rsidR="00157328" w:rsidRPr="00157328">
        <w:rPr>
          <w:rFonts w:ascii="Arial" w:hAnsi="Arial" w:cs="Arial"/>
          <w:b/>
          <w:sz w:val="24"/>
          <w:szCs w:val="24"/>
        </w:rPr>
        <w:t>forfait de 100 euros</w:t>
      </w:r>
      <w:r w:rsidR="00157328">
        <w:rPr>
          <w:rFonts w:ascii="Arial" w:hAnsi="Arial" w:cs="Arial"/>
          <w:sz w:val="24"/>
          <w:szCs w:val="24"/>
        </w:rPr>
        <w:t xml:space="preserve"> pour près de</w:t>
      </w:r>
      <w:r w:rsidR="00157328" w:rsidRPr="00157328">
        <w:rPr>
          <w:rFonts w:ascii="Arial" w:hAnsi="Arial" w:cs="Arial"/>
          <w:sz w:val="24"/>
          <w:szCs w:val="24"/>
        </w:rPr>
        <w:t xml:space="preserve"> 38 millions de nos concitoyens</w:t>
      </w:r>
      <w:r w:rsidR="00754A3B">
        <w:rPr>
          <w:rFonts w:ascii="Arial" w:hAnsi="Arial" w:cs="Arial"/>
          <w:sz w:val="24"/>
          <w:szCs w:val="24"/>
        </w:rPr>
        <w:t xml:space="preserve">, représentant un engagement de l’Etat de 3,8 milliards d’euros.  </w:t>
      </w:r>
    </w:p>
    <w:p w:rsidR="00CA393A" w:rsidRDefault="00157328" w:rsidP="00A373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personnes </w:t>
      </w:r>
      <w:r w:rsidR="00C21336">
        <w:rPr>
          <w:rFonts w:ascii="Arial" w:hAnsi="Arial" w:cs="Arial"/>
          <w:sz w:val="24"/>
          <w:szCs w:val="24"/>
        </w:rPr>
        <w:t xml:space="preserve">concernées par cette aide </w:t>
      </w:r>
      <w:r>
        <w:rPr>
          <w:rFonts w:ascii="Arial" w:hAnsi="Arial" w:cs="Arial"/>
          <w:sz w:val="24"/>
          <w:szCs w:val="24"/>
        </w:rPr>
        <w:t>seront :</w:t>
      </w:r>
    </w:p>
    <w:p w:rsidR="00A11443" w:rsidRDefault="00157328" w:rsidP="00A11443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610C1">
        <w:rPr>
          <w:rFonts w:ascii="Arial" w:hAnsi="Arial" w:cs="Arial"/>
          <w:b/>
          <w:sz w:val="24"/>
          <w:szCs w:val="24"/>
        </w:rPr>
        <w:t xml:space="preserve">Les personnes ayant un emploi </w:t>
      </w:r>
      <w:r w:rsidR="00A11443">
        <w:rPr>
          <w:rFonts w:ascii="Arial" w:hAnsi="Arial" w:cs="Arial"/>
          <w:b/>
          <w:sz w:val="24"/>
          <w:szCs w:val="24"/>
        </w:rPr>
        <w:t xml:space="preserve">même à temps partiel </w:t>
      </w:r>
      <w:r w:rsidRPr="002610C1">
        <w:rPr>
          <w:rFonts w:ascii="Arial" w:hAnsi="Arial" w:cs="Arial"/>
          <w:b/>
          <w:sz w:val="24"/>
          <w:szCs w:val="24"/>
        </w:rPr>
        <w:t>et gagnant</w:t>
      </w:r>
      <w:r>
        <w:rPr>
          <w:rFonts w:ascii="Arial" w:hAnsi="Arial" w:cs="Arial"/>
          <w:sz w:val="24"/>
          <w:szCs w:val="24"/>
        </w:rPr>
        <w:t xml:space="preserve"> </w:t>
      </w:r>
      <w:r w:rsidRPr="00157328">
        <w:rPr>
          <w:rFonts w:ascii="Arial" w:hAnsi="Arial" w:cs="Arial"/>
          <w:b/>
          <w:sz w:val="24"/>
          <w:szCs w:val="24"/>
        </w:rPr>
        <w:t>moins de 2</w:t>
      </w:r>
      <w:r w:rsidR="007C7D49">
        <w:rPr>
          <w:rFonts w:ascii="Arial" w:hAnsi="Arial" w:cs="Arial"/>
          <w:b/>
          <w:sz w:val="24"/>
          <w:szCs w:val="24"/>
        </w:rPr>
        <w:t> </w:t>
      </w:r>
      <w:r w:rsidRPr="00157328">
        <w:rPr>
          <w:rFonts w:ascii="Arial" w:hAnsi="Arial" w:cs="Arial"/>
          <w:b/>
          <w:sz w:val="24"/>
          <w:szCs w:val="24"/>
        </w:rPr>
        <w:t xml:space="preserve">000 euros nets </w:t>
      </w:r>
      <w:r w:rsidRPr="00DF6A9E">
        <w:rPr>
          <w:rFonts w:ascii="Arial" w:hAnsi="Arial" w:cs="Arial"/>
          <w:b/>
          <w:sz w:val="24"/>
          <w:szCs w:val="24"/>
        </w:rPr>
        <w:t>par mois</w:t>
      </w:r>
      <w:r w:rsidR="00AC63C9">
        <w:rPr>
          <w:rFonts w:ascii="Arial" w:hAnsi="Arial" w:cs="Arial"/>
          <w:sz w:val="24"/>
          <w:szCs w:val="24"/>
        </w:rPr>
        <w:t>, avant prélèvement à la source</w:t>
      </w:r>
      <w:r w:rsidR="006E4F33">
        <w:rPr>
          <w:rFonts w:ascii="Arial" w:hAnsi="Arial" w:cs="Arial"/>
          <w:sz w:val="24"/>
          <w:szCs w:val="24"/>
        </w:rPr>
        <w:t xml:space="preserve"> : les </w:t>
      </w:r>
      <w:r w:rsidR="002610C1">
        <w:rPr>
          <w:rFonts w:ascii="Arial" w:hAnsi="Arial" w:cs="Arial"/>
          <w:sz w:val="24"/>
          <w:szCs w:val="24"/>
        </w:rPr>
        <w:t xml:space="preserve">salariés, agents publics, </w:t>
      </w:r>
      <w:r w:rsidR="00A87077">
        <w:rPr>
          <w:rFonts w:ascii="Arial" w:hAnsi="Arial" w:cs="Arial"/>
          <w:sz w:val="24"/>
          <w:szCs w:val="24"/>
        </w:rPr>
        <w:t>travailleurs indépendants,</w:t>
      </w:r>
      <w:r w:rsidR="002610C1">
        <w:rPr>
          <w:rFonts w:ascii="Arial" w:hAnsi="Arial" w:cs="Arial"/>
          <w:sz w:val="24"/>
          <w:szCs w:val="24"/>
        </w:rPr>
        <w:t xml:space="preserve"> </w:t>
      </w:r>
      <w:r w:rsidR="001D2D68">
        <w:rPr>
          <w:rFonts w:ascii="Arial" w:hAnsi="Arial" w:cs="Arial"/>
          <w:sz w:val="24"/>
          <w:szCs w:val="24"/>
        </w:rPr>
        <w:t>agriculteurs</w:t>
      </w:r>
      <w:r w:rsidR="00CC482E">
        <w:rPr>
          <w:rFonts w:ascii="Arial" w:hAnsi="Arial" w:cs="Arial"/>
          <w:sz w:val="24"/>
          <w:szCs w:val="24"/>
        </w:rPr>
        <w:t xml:space="preserve"> </w:t>
      </w:r>
      <w:r w:rsidR="002610C1">
        <w:rPr>
          <w:rFonts w:ascii="Arial" w:hAnsi="Arial" w:cs="Arial"/>
          <w:sz w:val="24"/>
          <w:szCs w:val="24"/>
        </w:rPr>
        <w:t xml:space="preserve">; </w:t>
      </w:r>
    </w:p>
    <w:p w:rsidR="00A11443" w:rsidRPr="00A11443" w:rsidRDefault="00A11443" w:rsidP="00A11443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1443">
        <w:rPr>
          <w:rFonts w:ascii="Arial" w:hAnsi="Arial" w:cs="Arial"/>
          <w:b/>
          <w:sz w:val="24"/>
          <w:szCs w:val="24"/>
        </w:rPr>
        <w:t>Les personnes en congé maladie et congé maternité</w:t>
      </w:r>
      <w:r>
        <w:rPr>
          <w:rFonts w:ascii="Arial" w:hAnsi="Arial" w:cs="Arial"/>
          <w:b/>
          <w:sz w:val="24"/>
          <w:szCs w:val="24"/>
        </w:rPr>
        <w:t xml:space="preserve"> gagnant moins de 2000 euros nets ;</w:t>
      </w:r>
    </w:p>
    <w:p w:rsidR="002610C1" w:rsidRDefault="002610C1" w:rsidP="0015732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610C1">
        <w:rPr>
          <w:rFonts w:ascii="Arial" w:hAnsi="Arial" w:cs="Arial"/>
          <w:b/>
          <w:sz w:val="24"/>
          <w:szCs w:val="24"/>
        </w:rPr>
        <w:t xml:space="preserve">Les personnes retraitées dont </w:t>
      </w:r>
      <w:r w:rsidR="007C7D49">
        <w:rPr>
          <w:rFonts w:ascii="Arial" w:hAnsi="Arial" w:cs="Arial"/>
          <w:b/>
          <w:sz w:val="24"/>
          <w:szCs w:val="24"/>
        </w:rPr>
        <w:t>la</w:t>
      </w:r>
      <w:r w:rsidRPr="002610C1">
        <w:rPr>
          <w:rFonts w:ascii="Arial" w:hAnsi="Arial" w:cs="Arial"/>
          <w:b/>
          <w:sz w:val="24"/>
          <w:szCs w:val="24"/>
        </w:rPr>
        <w:t xml:space="preserve"> pension</w:t>
      </w:r>
      <w:r>
        <w:rPr>
          <w:rFonts w:ascii="Arial" w:hAnsi="Arial" w:cs="Arial"/>
          <w:b/>
          <w:sz w:val="24"/>
          <w:szCs w:val="24"/>
        </w:rPr>
        <w:t xml:space="preserve"> mensue</w:t>
      </w:r>
      <w:r w:rsidR="007C7D4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l</w:t>
      </w:r>
      <w:r w:rsidR="007C7D49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610C1">
        <w:rPr>
          <w:rFonts w:ascii="Arial" w:hAnsi="Arial" w:cs="Arial"/>
          <w:b/>
          <w:sz w:val="24"/>
          <w:szCs w:val="24"/>
        </w:rPr>
        <w:t>est inférieur</w:t>
      </w:r>
      <w:r w:rsidR="007C7D49">
        <w:rPr>
          <w:rFonts w:ascii="Arial" w:hAnsi="Arial" w:cs="Arial"/>
          <w:b/>
          <w:sz w:val="24"/>
          <w:szCs w:val="24"/>
        </w:rPr>
        <w:t>e</w:t>
      </w:r>
      <w:r w:rsidRPr="002610C1">
        <w:rPr>
          <w:rFonts w:ascii="Arial" w:hAnsi="Arial" w:cs="Arial"/>
          <w:b/>
          <w:sz w:val="24"/>
          <w:szCs w:val="24"/>
        </w:rPr>
        <w:t xml:space="preserve"> à </w:t>
      </w:r>
      <w:r w:rsidR="00B05459">
        <w:rPr>
          <w:rFonts w:ascii="Arial" w:hAnsi="Arial" w:cs="Arial"/>
          <w:b/>
          <w:sz w:val="24"/>
          <w:szCs w:val="24"/>
        </w:rPr>
        <w:t>2000</w:t>
      </w:r>
      <w:r w:rsidRPr="002610C1">
        <w:rPr>
          <w:rFonts w:ascii="Arial" w:hAnsi="Arial" w:cs="Arial"/>
          <w:b/>
          <w:sz w:val="24"/>
          <w:szCs w:val="24"/>
        </w:rPr>
        <w:t>€ nets</w:t>
      </w:r>
      <w:r w:rsidR="00E3447B">
        <w:rPr>
          <w:rFonts w:ascii="Arial" w:hAnsi="Arial" w:cs="Arial"/>
          <w:b/>
          <w:sz w:val="24"/>
          <w:szCs w:val="24"/>
        </w:rPr>
        <w:t> ;</w:t>
      </w:r>
    </w:p>
    <w:p w:rsidR="00B05459" w:rsidRDefault="00B05459" w:rsidP="0015732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personnes bénéficiant d’une pension invalidité inférieure à 2000€ net par mois</w:t>
      </w:r>
      <w:r w:rsidR="00A11443">
        <w:rPr>
          <w:rFonts w:ascii="Arial" w:hAnsi="Arial" w:cs="Arial"/>
          <w:b/>
          <w:sz w:val="24"/>
          <w:szCs w:val="24"/>
        </w:rPr>
        <w:t> ;</w:t>
      </w:r>
    </w:p>
    <w:p w:rsidR="00B05459" w:rsidRDefault="00285C62" w:rsidP="0015732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bénéficiaires de minima sociaux (</w:t>
      </w:r>
      <w:r w:rsidR="007B4688">
        <w:rPr>
          <w:rFonts w:ascii="Arial" w:hAnsi="Arial" w:cs="Arial"/>
          <w:b/>
          <w:sz w:val="24"/>
          <w:szCs w:val="24"/>
        </w:rPr>
        <w:t>allocation aux adultes handicapés revenu de solidarité active, allocation de solidarité spécifique</w:t>
      </w:r>
      <w:r>
        <w:rPr>
          <w:rFonts w:ascii="Arial" w:hAnsi="Arial" w:cs="Arial"/>
          <w:b/>
          <w:sz w:val="24"/>
          <w:szCs w:val="24"/>
        </w:rPr>
        <w:t>,</w:t>
      </w:r>
      <w:r w:rsidR="00922E50">
        <w:rPr>
          <w:rFonts w:ascii="Arial" w:hAnsi="Arial" w:cs="Arial"/>
          <w:b/>
          <w:sz w:val="24"/>
          <w:szCs w:val="24"/>
        </w:rPr>
        <w:t xml:space="preserve"> allocation de solidarité pour les personnes âgées,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B4688">
        <w:rPr>
          <w:rFonts w:ascii="Arial" w:hAnsi="Arial" w:cs="Arial"/>
          <w:b/>
          <w:sz w:val="24"/>
          <w:szCs w:val="24"/>
        </w:rPr>
        <w:t>allocation supplémentaire d’invalidité</w:t>
      </w:r>
      <w:r>
        <w:rPr>
          <w:rFonts w:ascii="Arial" w:hAnsi="Arial" w:cs="Arial"/>
          <w:b/>
          <w:sz w:val="24"/>
          <w:szCs w:val="24"/>
        </w:rPr>
        <w:t>)</w:t>
      </w:r>
      <w:r w:rsidR="00B05459">
        <w:rPr>
          <w:rFonts w:ascii="Arial" w:hAnsi="Arial" w:cs="Arial"/>
          <w:b/>
          <w:sz w:val="24"/>
          <w:szCs w:val="24"/>
        </w:rPr>
        <w:t>,</w:t>
      </w:r>
    </w:p>
    <w:p w:rsidR="006E4F33" w:rsidRDefault="00B05459" w:rsidP="0015732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7C7D49">
        <w:rPr>
          <w:rFonts w:ascii="Arial" w:hAnsi="Arial" w:cs="Arial"/>
          <w:b/>
          <w:sz w:val="24"/>
          <w:szCs w:val="24"/>
        </w:rPr>
        <w:t xml:space="preserve">es </w:t>
      </w:r>
      <w:r w:rsidR="00A11443">
        <w:rPr>
          <w:rFonts w:ascii="Arial" w:hAnsi="Arial" w:cs="Arial"/>
          <w:b/>
          <w:sz w:val="24"/>
          <w:szCs w:val="24"/>
        </w:rPr>
        <w:t>personnes en situation de handicap travaillant</w:t>
      </w:r>
      <w:r w:rsidR="00DF6A9E">
        <w:rPr>
          <w:rFonts w:ascii="Arial" w:hAnsi="Arial" w:cs="Arial"/>
          <w:b/>
          <w:sz w:val="24"/>
          <w:szCs w:val="24"/>
        </w:rPr>
        <w:t xml:space="preserve"> dans</w:t>
      </w:r>
      <w:r w:rsidR="00922E50">
        <w:rPr>
          <w:rFonts w:ascii="Arial" w:hAnsi="Arial" w:cs="Arial"/>
          <w:b/>
          <w:sz w:val="24"/>
          <w:szCs w:val="24"/>
        </w:rPr>
        <w:t xml:space="preserve"> un</w:t>
      </w:r>
      <w:r w:rsidR="00B1362F">
        <w:rPr>
          <w:rFonts w:ascii="Arial" w:hAnsi="Arial" w:cs="Arial"/>
          <w:b/>
          <w:sz w:val="24"/>
          <w:szCs w:val="24"/>
        </w:rPr>
        <w:t xml:space="preserve"> établissement et service d’aide par le travail (</w:t>
      </w:r>
      <w:r w:rsidR="00D77F3E">
        <w:rPr>
          <w:rFonts w:ascii="Arial" w:hAnsi="Arial" w:cs="Arial"/>
          <w:b/>
          <w:sz w:val="24"/>
          <w:szCs w:val="24"/>
        </w:rPr>
        <w:t>ESAT)</w:t>
      </w:r>
      <w:r w:rsidR="006E4F33">
        <w:rPr>
          <w:rFonts w:ascii="Arial" w:hAnsi="Arial" w:cs="Arial"/>
          <w:b/>
          <w:sz w:val="24"/>
          <w:szCs w:val="24"/>
        </w:rPr>
        <w:t>;</w:t>
      </w:r>
      <w:r w:rsidR="003A3124">
        <w:rPr>
          <w:rFonts w:ascii="Arial" w:hAnsi="Arial" w:cs="Arial"/>
          <w:b/>
          <w:sz w:val="24"/>
          <w:szCs w:val="24"/>
        </w:rPr>
        <w:t xml:space="preserve"> </w:t>
      </w:r>
    </w:p>
    <w:p w:rsidR="002610C1" w:rsidRDefault="006E4F33" w:rsidP="0015732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3A3124">
        <w:rPr>
          <w:rFonts w:ascii="Arial" w:hAnsi="Arial" w:cs="Arial"/>
          <w:b/>
          <w:sz w:val="24"/>
          <w:szCs w:val="24"/>
        </w:rPr>
        <w:t>es demandeurs d’emploi en recherche active</w:t>
      </w:r>
      <w:r w:rsidR="00E3447B">
        <w:rPr>
          <w:rFonts w:ascii="Arial" w:hAnsi="Arial" w:cs="Arial"/>
          <w:b/>
          <w:sz w:val="24"/>
          <w:szCs w:val="24"/>
        </w:rPr>
        <w:t> ;</w:t>
      </w:r>
    </w:p>
    <w:p w:rsidR="00AC63C9" w:rsidRDefault="00AC63C9" w:rsidP="00157328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étudiants boursiers ou fiscalement indépendants</w:t>
      </w:r>
      <w:r w:rsidR="00285C62">
        <w:rPr>
          <w:rFonts w:ascii="Arial" w:hAnsi="Arial" w:cs="Arial"/>
          <w:b/>
          <w:sz w:val="24"/>
          <w:szCs w:val="24"/>
        </w:rPr>
        <w:t xml:space="preserve"> et les apprentis</w:t>
      </w:r>
      <w:r w:rsidR="00922E50">
        <w:rPr>
          <w:rFonts w:ascii="Arial" w:hAnsi="Arial" w:cs="Arial"/>
          <w:b/>
          <w:sz w:val="24"/>
          <w:szCs w:val="24"/>
        </w:rPr>
        <w:t> ;</w:t>
      </w:r>
    </w:p>
    <w:p w:rsidR="00A11443" w:rsidRDefault="00A11443" w:rsidP="00A11443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11443">
        <w:rPr>
          <w:rFonts w:ascii="Arial" w:hAnsi="Arial" w:cs="Arial"/>
          <w:b/>
          <w:sz w:val="24"/>
          <w:szCs w:val="24"/>
        </w:rPr>
        <w:t>Les jeunes accompagnés en garantie jeunes ou en PACEA</w:t>
      </w:r>
      <w:r>
        <w:rPr>
          <w:rFonts w:ascii="Arial" w:hAnsi="Arial" w:cs="Arial"/>
          <w:b/>
          <w:sz w:val="24"/>
          <w:szCs w:val="24"/>
        </w:rPr>
        <w:t>,</w:t>
      </w:r>
      <w:r w:rsidRPr="00A11443">
        <w:rPr>
          <w:rFonts w:ascii="Arial" w:hAnsi="Arial" w:cs="Arial"/>
          <w:b/>
          <w:sz w:val="24"/>
          <w:szCs w:val="24"/>
        </w:rPr>
        <w:t xml:space="preserve"> les jeunes en service civique et les volontaires en EPID</w:t>
      </w:r>
      <w:r>
        <w:rPr>
          <w:rFonts w:ascii="Arial" w:hAnsi="Arial" w:cs="Arial"/>
          <w:b/>
          <w:sz w:val="24"/>
          <w:szCs w:val="24"/>
        </w:rPr>
        <w:t>E</w:t>
      </w:r>
      <w:r w:rsidR="00922E50">
        <w:rPr>
          <w:rFonts w:ascii="Arial" w:hAnsi="Arial" w:cs="Arial"/>
          <w:b/>
          <w:sz w:val="24"/>
          <w:szCs w:val="24"/>
        </w:rPr>
        <w:t>.</w:t>
      </w:r>
    </w:p>
    <w:p w:rsidR="00BB2C93" w:rsidRPr="00BB2C93" w:rsidRDefault="007C7D49" w:rsidP="00BB2C9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2C93">
        <w:rPr>
          <w:rFonts w:ascii="Arial" w:hAnsi="Arial" w:cs="Arial"/>
          <w:b/>
          <w:sz w:val="24"/>
          <w:szCs w:val="24"/>
        </w:rPr>
        <w:t>Aucune démarche n’est à engager pour les personnes concernées</w:t>
      </w:r>
      <w:r w:rsidR="002610C1" w:rsidRPr="00BB2C93">
        <w:rPr>
          <w:rFonts w:ascii="Arial" w:hAnsi="Arial" w:cs="Arial"/>
          <w:sz w:val="24"/>
          <w:szCs w:val="24"/>
        </w:rPr>
        <w:t xml:space="preserve">. </w:t>
      </w:r>
      <w:r w:rsidR="00BA3086" w:rsidRPr="00BB2C93">
        <w:rPr>
          <w:rFonts w:ascii="Arial" w:hAnsi="Arial" w:cs="Arial"/>
          <w:sz w:val="24"/>
          <w:szCs w:val="24"/>
        </w:rPr>
        <w:t>Le versement sera effectué sur la base de la situation des personnes au mois d’octobre et si celles-ci remplissent les critères d’éligibilité. Pour garantir un paiement le plus rapide possible de l’indemnité, l’aide sera versé</w:t>
      </w:r>
      <w:r w:rsidR="00922E50">
        <w:rPr>
          <w:rFonts w:ascii="Arial" w:hAnsi="Arial" w:cs="Arial"/>
          <w:sz w:val="24"/>
          <w:szCs w:val="24"/>
        </w:rPr>
        <w:t>e</w:t>
      </w:r>
      <w:r w:rsidR="00BB2C93">
        <w:rPr>
          <w:rFonts w:ascii="Arial" w:hAnsi="Arial" w:cs="Arial"/>
          <w:sz w:val="24"/>
          <w:szCs w:val="24"/>
        </w:rPr>
        <w:t> :</w:t>
      </w:r>
    </w:p>
    <w:p w:rsidR="004F4143" w:rsidRPr="00BA3086" w:rsidRDefault="00285C62" w:rsidP="00BA3086">
      <w:pPr>
        <w:pStyle w:val="Paragraphedelist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A3086">
        <w:rPr>
          <w:rFonts w:ascii="Arial" w:hAnsi="Arial" w:cs="Arial"/>
          <w:sz w:val="24"/>
          <w:szCs w:val="24"/>
        </w:rPr>
        <w:t>par</w:t>
      </w:r>
      <w:proofErr w:type="gramEnd"/>
      <w:r w:rsidRPr="00BA3086">
        <w:rPr>
          <w:rFonts w:ascii="Arial" w:hAnsi="Arial" w:cs="Arial"/>
          <w:sz w:val="24"/>
          <w:szCs w:val="24"/>
        </w:rPr>
        <w:t xml:space="preserve"> leur employeur pour les salariés</w:t>
      </w:r>
      <w:r w:rsidR="00922E50">
        <w:rPr>
          <w:rFonts w:ascii="Arial" w:hAnsi="Arial" w:cs="Arial"/>
          <w:sz w:val="24"/>
          <w:szCs w:val="24"/>
        </w:rPr>
        <w:t xml:space="preserve"> </w:t>
      </w:r>
      <w:r w:rsidR="00276655">
        <w:rPr>
          <w:rFonts w:ascii="Arial" w:hAnsi="Arial" w:cs="Arial"/>
          <w:sz w:val="24"/>
          <w:szCs w:val="24"/>
        </w:rPr>
        <w:t>et les agents publics</w:t>
      </w:r>
      <w:r w:rsidRPr="00BA3086">
        <w:rPr>
          <w:rFonts w:ascii="Arial" w:hAnsi="Arial" w:cs="Arial"/>
          <w:sz w:val="24"/>
          <w:szCs w:val="24"/>
        </w:rPr>
        <w:t xml:space="preserve">, </w:t>
      </w:r>
    </w:p>
    <w:p w:rsidR="004F4143" w:rsidRDefault="00285C62" w:rsidP="004F4143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F4143">
        <w:rPr>
          <w:rFonts w:ascii="Arial" w:hAnsi="Arial" w:cs="Arial"/>
          <w:sz w:val="24"/>
          <w:szCs w:val="24"/>
        </w:rPr>
        <w:t>par</w:t>
      </w:r>
      <w:proofErr w:type="gramEnd"/>
      <w:r w:rsidRPr="004F4143">
        <w:rPr>
          <w:rFonts w:ascii="Arial" w:hAnsi="Arial" w:cs="Arial"/>
          <w:sz w:val="24"/>
          <w:szCs w:val="24"/>
        </w:rPr>
        <w:t xml:space="preserve"> l’Urssaf pour les indépendants, </w:t>
      </w:r>
    </w:p>
    <w:p w:rsidR="004F4143" w:rsidRDefault="00285C62" w:rsidP="004F4143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F4143">
        <w:rPr>
          <w:rFonts w:ascii="Arial" w:hAnsi="Arial" w:cs="Arial"/>
          <w:sz w:val="24"/>
          <w:szCs w:val="24"/>
        </w:rPr>
        <w:t>par</w:t>
      </w:r>
      <w:proofErr w:type="gramEnd"/>
      <w:r w:rsidRPr="004F4143">
        <w:rPr>
          <w:rFonts w:ascii="Arial" w:hAnsi="Arial" w:cs="Arial"/>
          <w:sz w:val="24"/>
          <w:szCs w:val="24"/>
        </w:rPr>
        <w:t xml:space="preserve"> leur caisse de retraite pour les retraités, </w:t>
      </w:r>
    </w:p>
    <w:p w:rsidR="004F4143" w:rsidRDefault="00285C62" w:rsidP="004F4143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F4143">
        <w:rPr>
          <w:rFonts w:ascii="Arial" w:hAnsi="Arial" w:cs="Arial"/>
          <w:sz w:val="24"/>
          <w:szCs w:val="24"/>
        </w:rPr>
        <w:lastRenderedPageBreak/>
        <w:t>par</w:t>
      </w:r>
      <w:proofErr w:type="gramEnd"/>
      <w:r w:rsidRPr="004F4143">
        <w:rPr>
          <w:rFonts w:ascii="Arial" w:hAnsi="Arial" w:cs="Arial"/>
          <w:sz w:val="24"/>
          <w:szCs w:val="24"/>
        </w:rPr>
        <w:t xml:space="preserve"> Pôle emploi pour les demandeurs d’emploi, </w:t>
      </w:r>
    </w:p>
    <w:p w:rsidR="004F4143" w:rsidRDefault="00285C62" w:rsidP="004F4143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F4143">
        <w:rPr>
          <w:rFonts w:ascii="Arial" w:hAnsi="Arial" w:cs="Arial"/>
          <w:sz w:val="24"/>
          <w:szCs w:val="24"/>
        </w:rPr>
        <w:t>par</w:t>
      </w:r>
      <w:proofErr w:type="gramEnd"/>
      <w:r w:rsidRPr="004F4143">
        <w:rPr>
          <w:rFonts w:ascii="Arial" w:hAnsi="Arial" w:cs="Arial"/>
          <w:sz w:val="24"/>
          <w:szCs w:val="24"/>
        </w:rPr>
        <w:t xml:space="preserve"> </w:t>
      </w:r>
      <w:r w:rsidR="00922E50">
        <w:rPr>
          <w:rFonts w:ascii="Arial" w:hAnsi="Arial" w:cs="Arial"/>
          <w:sz w:val="24"/>
          <w:szCs w:val="24"/>
        </w:rPr>
        <w:t>la Caisse primaire d’assurance maladie (CPAM)</w:t>
      </w:r>
      <w:r w:rsidR="004F4143" w:rsidRPr="004F4143">
        <w:rPr>
          <w:rFonts w:ascii="Arial" w:hAnsi="Arial" w:cs="Arial"/>
          <w:sz w:val="24"/>
          <w:szCs w:val="24"/>
        </w:rPr>
        <w:t xml:space="preserve"> ou par la caisse de MSA pour les bénéficiaires d’une pension d’invalidité, </w:t>
      </w:r>
    </w:p>
    <w:p w:rsidR="004F4143" w:rsidRDefault="004F4143" w:rsidP="004F4143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F4143">
        <w:rPr>
          <w:rFonts w:ascii="Arial" w:hAnsi="Arial" w:cs="Arial"/>
          <w:sz w:val="24"/>
          <w:szCs w:val="24"/>
        </w:rPr>
        <w:t>par</w:t>
      </w:r>
      <w:proofErr w:type="gramEnd"/>
      <w:r w:rsidRPr="004F4143">
        <w:rPr>
          <w:rFonts w:ascii="Arial" w:hAnsi="Arial" w:cs="Arial"/>
          <w:sz w:val="24"/>
          <w:szCs w:val="24"/>
        </w:rPr>
        <w:t xml:space="preserve"> la CAF ou par la caisse de MSA (selon le régime de rattachement) pour les bénéficiaires de l’AAH, du RSA, du RSO, et de la </w:t>
      </w:r>
      <w:proofErr w:type="spellStart"/>
      <w:r w:rsidRPr="004F4143">
        <w:rPr>
          <w:rFonts w:ascii="Arial" w:hAnsi="Arial" w:cs="Arial"/>
          <w:sz w:val="24"/>
          <w:szCs w:val="24"/>
        </w:rPr>
        <w:t>PreParE</w:t>
      </w:r>
      <w:proofErr w:type="spellEnd"/>
      <w:r w:rsidRPr="004F4143">
        <w:rPr>
          <w:rFonts w:ascii="Arial" w:hAnsi="Arial" w:cs="Arial"/>
          <w:sz w:val="24"/>
          <w:szCs w:val="24"/>
        </w:rPr>
        <w:t xml:space="preserve"> à taux plein, </w:t>
      </w:r>
    </w:p>
    <w:p w:rsidR="00514EEF" w:rsidRDefault="004F4143" w:rsidP="004F4143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F4143">
        <w:rPr>
          <w:rFonts w:ascii="Arial" w:hAnsi="Arial" w:cs="Arial"/>
          <w:sz w:val="24"/>
          <w:szCs w:val="24"/>
        </w:rPr>
        <w:t>par</w:t>
      </w:r>
      <w:proofErr w:type="gramEnd"/>
      <w:r w:rsidRPr="004F4143">
        <w:rPr>
          <w:rFonts w:ascii="Arial" w:hAnsi="Arial" w:cs="Arial"/>
          <w:sz w:val="24"/>
          <w:szCs w:val="24"/>
        </w:rPr>
        <w:t xml:space="preserve"> la MSA pour les bénéficiaires de l’AFIS et de l’AVFS.</w:t>
      </w:r>
    </w:p>
    <w:p w:rsidR="00BA3086" w:rsidRPr="00BB2C93" w:rsidRDefault="00514EEF" w:rsidP="00BA3086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4F4143" w:rsidRPr="00514E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 xml:space="preserve"> la</w:t>
      </w:r>
      <w:r w:rsidR="004F4143" w:rsidRPr="00514EEF">
        <w:rPr>
          <w:rFonts w:ascii="Arial" w:hAnsi="Arial" w:cs="Arial"/>
          <w:sz w:val="24"/>
          <w:szCs w:val="24"/>
        </w:rPr>
        <w:t xml:space="preserve"> caisse leur versant habituellement l’ACAATA (caisse régionale d’assurance maladie d’Ile-</w:t>
      </w:r>
      <w:r>
        <w:rPr>
          <w:rFonts w:ascii="Arial" w:hAnsi="Arial" w:cs="Arial"/>
          <w:sz w:val="24"/>
          <w:szCs w:val="24"/>
        </w:rPr>
        <w:t>de-France et CARSAT du sud-est)</w:t>
      </w:r>
    </w:p>
    <w:p w:rsidR="00754A3B" w:rsidRDefault="00B956DA" w:rsidP="002610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L’aide sera</w:t>
      </w:r>
      <w:r w:rsidR="00A87077">
        <w:rPr>
          <w:rFonts w:ascii="Arial" w:hAnsi="Arial" w:cs="Arial"/>
          <w:sz w:val="24"/>
          <w:szCs w:val="24"/>
        </w:rPr>
        <w:t xml:space="preserve"> accordée </w:t>
      </w:r>
      <w:r w:rsidR="006E7E04">
        <w:rPr>
          <w:rFonts w:ascii="Arial" w:hAnsi="Arial" w:cs="Arial"/>
          <w:sz w:val="24"/>
          <w:szCs w:val="24"/>
        </w:rPr>
        <w:t>à chaque membre du foyer éligible,</w:t>
      </w:r>
      <w:r w:rsidR="00A87077">
        <w:rPr>
          <w:rFonts w:ascii="Arial" w:hAnsi="Arial" w:cs="Arial"/>
          <w:sz w:val="24"/>
          <w:szCs w:val="24"/>
        </w:rPr>
        <w:t xml:space="preserve"> </w:t>
      </w:r>
      <w:r w:rsidR="00A87077" w:rsidRPr="006E7E04">
        <w:rPr>
          <w:rFonts w:ascii="Arial" w:hAnsi="Arial" w:cs="Arial"/>
          <w:b/>
          <w:sz w:val="24"/>
          <w:szCs w:val="24"/>
        </w:rPr>
        <w:t>entre décembre et février</w:t>
      </w:r>
      <w:r w:rsidR="00A65FE5" w:rsidRPr="006E7E04">
        <w:rPr>
          <w:rFonts w:ascii="Arial" w:hAnsi="Arial" w:cs="Arial"/>
          <w:b/>
          <w:sz w:val="24"/>
          <w:szCs w:val="24"/>
        </w:rPr>
        <w:t xml:space="preserve"> 2022</w:t>
      </w:r>
      <w:r w:rsidR="00F301F0">
        <w:rPr>
          <w:rFonts w:ascii="Arial" w:hAnsi="Arial" w:cs="Arial"/>
          <w:b/>
          <w:sz w:val="24"/>
          <w:szCs w:val="24"/>
        </w:rPr>
        <w:t xml:space="preserve"> </w:t>
      </w:r>
      <w:r w:rsidR="00F301F0" w:rsidRPr="00F301F0">
        <w:rPr>
          <w:rFonts w:ascii="Arial" w:hAnsi="Arial" w:cs="Arial"/>
          <w:sz w:val="24"/>
          <w:szCs w:val="24"/>
        </w:rPr>
        <w:t>selon les situations.</w:t>
      </w:r>
      <w:r w:rsidR="00F301F0">
        <w:rPr>
          <w:rFonts w:ascii="Arial" w:hAnsi="Arial" w:cs="Arial"/>
          <w:b/>
          <w:sz w:val="24"/>
          <w:szCs w:val="24"/>
        </w:rPr>
        <w:t xml:space="preserve"> </w:t>
      </w:r>
    </w:p>
    <w:p w:rsidR="005501D7" w:rsidRDefault="005501D7" w:rsidP="00A65FE5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7306">
        <w:rPr>
          <w:rFonts w:ascii="Arial" w:hAnsi="Arial" w:cs="Arial"/>
          <w:b/>
          <w:sz w:val="24"/>
          <w:szCs w:val="24"/>
        </w:rPr>
        <w:t xml:space="preserve">Selon Sophie Cluzel, </w:t>
      </w:r>
      <w:r>
        <w:rPr>
          <w:rFonts w:ascii="Arial" w:hAnsi="Arial" w:cs="Arial"/>
          <w:b/>
          <w:sz w:val="24"/>
          <w:szCs w:val="24"/>
        </w:rPr>
        <w:t>Secrétaire d’Etat auprès du Premier</w:t>
      </w:r>
      <w:r w:rsidRPr="00A37306">
        <w:rPr>
          <w:rFonts w:ascii="Arial" w:hAnsi="Arial" w:cs="Arial"/>
          <w:b/>
          <w:sz w:val="24"/>
          <w:szCs w:val="24"/>
        </w:rPr>
        <w:t xml:space="preserve"> Ministre chargée des Personnes Handicapées, « </w:t>
      </w:r>
      <w:r>
        <w:rPr>
          <w:rFonts w:ascii="Arial" w:hAnsi="Arial" w:cs="Arial"/>
          <w:b/>
          <w:sz w:val="24"/>
          <w:szCs w:val="24"/>
        </w:rPr>
        <w:t xml:space="preserve">le Gouvernement est aux côtés </w:t>
      </w:r>
      <w:r w:rsidR="00A65FE5">
        <w:rPr>
          <w:rFonts w:ascii="Arial" w:hAnsi="Arial" w:cs="Arial"/>
          <w:b/>
          <w:sz w:val="24"/>
          <w:szCs w:val="24"/>
        </w:rPr>
        <w:t xml:space="preserve">de nos concitoyens en </w:t>
      </w:r>
      <w:r>
        <w:rPr>
          <w:rFonts w:ascii="Arial" w:hAnsi="Arial" w:cs="Arial"/>
          <w:b/>
          <w:sz w:val="24"/>
          <w:szCs w:val="24"/>
        </w:rPr>
        <w:t>situation de handicap pour soutenir leur pouvoir d’achat</w:t>
      </w:r>
      <w:r w:rsidR="00CC482E">
        <w:rPr>
          <w:rFonts w:ascii="Arial" w:hAnsi="Arial" w:cs="Arial"/>
          <w:b/>
          <w:sz w:val="24"/>
          <w:szCs w:val="24"/>
        </w:rPr>
        <w:t xml:space="preserve"> dans ce contexte de hausse des prix. Il s’agit d’un engagement de chaque instant, poursuivi depuis le début du quinquennat avec la revalorisation </w:t>
      </w:r>
      <w:r w:rsidR="00A65FE5">
        <w:rPr>
          <w:rFonts w:ascii="Arial" w:hAnsi="Arial" w:cs="Arial"/>
          <w:b/>
          <w:sz w:val="24"/>
          <w:szCs w:val="24"/>
        </w:rPr>
        <w:t>de</w:t>
      </w:r>
      <w:r w:rsidR="00CC482E">
        <w:rPr>
          <w:rFonts w:ascii="Arial" w:hAnsi="Arial" w:cs="Arial"/>
          <w:b/>
          <w:sz w:val="24"/>
          <w:szCs w:val="24"/>
        </w:rPr>
        <w:t xml:space="preserve"> l’allocation adulte handicapé (AAH)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65FE5">
        <w:rPr>
          <w:rFonts w:ascii="Arial" w:hAnsi="Arial" w:cs="Arial"/>
          <w:b/>
          <w:sz w:val="24"/>
          <w:szCs w:val="24"/>
        </w:rPr>
        <w:t>de 100 euros</w:t>
      </w:r>
      <w:r w:rsidR="00CA1F79">
        <w:rPr>
          <w:rFonts w:ascii="Arial" w:hAnsi="Arial" w:cs="Arial"/>
          <w:b/>
          <w:sz w:val="24"/>
          <w:szCs w:val="24"/>
        </w:rPr>
        <w:t xml:space="preserve"> par mois</w:t>
      </w:r>
      <w:r w:rsidR="00A65FE5">
        <w:rPr>
          <w:rFonts w:ascii="Arial" w:hAnsi="Arial" w:cs="Arial"/>
          <w:b/>
          <w:sz w:val="24"/>
          <w:szCs w:val="24"/>
        </w:rPr>
        <w:t xml:space="preserve">. </w:t>
      </w:r>
      <w:r w:rsidRPr="00A37306">
        <w:rPr>
          <w:rFonts w:ascii="Arial" w:hAnsi="Arial" w:cs="Arial"/>
          <w:b/>
          <w:sz w:val="24"/>
          <w:szCs w:val="24"/>
        </w:rPr>
        <w:t xml:space="preserve">» </w:t>
      </w:r>
    </w:p>
    <w:p w:rsidR="00BB2C93" w:rsidRDefault="00BB2C93" w:rsidP="00BB2C93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B2C93">
        <w:rPr>
          <w:rFonts w:ascii="Arial" w:hAnsi="Arial" w:cs="Arial"/>
          <w:sz w:val="24"/>
          <w:szCs w:val="24"/>
        </w:rPr>
        <w:t>En cas de questions sur les modalités de l</w:t>
      </w:r>
      <w:r>
        <w:rPr>
          <w:rFonts w:ascii="Arial" w:hAnsi="Arial" w:cs="Arial"/>
          <w:sz w:val="24"/>
          <w:szCs w:val="24"/>
        </w:rPr>
        <w:t>’</w:t>
      </w:r>
      <w:r w:rsidRPr="00BB2C93">
        <w:rPr>
          <w:rFonts w:ascii="Arial" w:hAnsi="Arial" w:cs="Arial"/>
          <w:sz w:val="24"/>
          <w:szCs w:val="24"/>
        </w:rPr>
        <w:t>Indemnité</w:t>
      </w:r>
      <w:r>
        <w:rPr>
          <w:rFonts w:ascii="Arial" w:hAnsi="Arial" w:cs="Arial"/>
          <w:sz w:val="24"/>
          <w:szCs w:val="24"/>
        </w:rPr>
        <w:t xml:space="preserve"> Inflation, </w:t>
      </w:r>
      <w:r w:rsidRPr="00BB2C93">
        <w:rPr>
          <w:rFonts w:ascii="Arial" w:hAnsi="Arial" w:cs="Arial"/>
          <w:b/>
          <w:sz w:val="24"/>
          <w:szCs w:val="24"/>
        </w:rPr>
        <w:t>une foire aux questions sera régulièrement actualisée</w:t>
      </w:r>
      <w:r>
        <w:rPr>
          <w:rFonts w:ascii="Arial" w:hAnsi="Arial" w:cs="Arial"/>
          <w:b/>
          <w:sz w:val="24"/>
          <w:szCs w:val="24"/>
        </w:rPr>
        <w:t> </w:t>
      </w:r>
      <w:r w:rsidRPr="00BB2C93">
        <w:t xml:space="preserve"> </w:t>
      </w:r>
      <w:hyperlink r:id="rId7" w:history="1">
        <w:r w:rsidRPr="002D233E">
          <w:rPr>
            <w:rStyle w:val="Lienhypertexte"/>
            <w:rFonts w:ascii="Arial" w:hAnsi="Arial" w:cs="Arial"/>
            <w:b/>
            <w:sz w:val="24"/>
            <w:szCs w:val="24"/>
          </w:rPr>
          <w:t>https://gouvernement.fr/foire-aux-questions-indemnite-inflation</w:t>
        </w:r>
      </w:hyperlink>
      <w:r>
        <w:rPr>
          <w:rFonts w:ascii="Arial" w:hAnsi="Arial" w:cs="Arial"/>
          <w:b/>
          <w:sz w:val="24"/>
          <w:szCs w:val="24"/>
        </w:rPr>
        <w:t xml:space="preserve">   </w:t>
      </w:r>
    </w:p>
    <w:p w:rsidR="00243CD0" w:rsidRPr="00A37306" w:rsidRDefault="00243CD0" w:rsidP="006541CC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37306">
        <w:rPr>
          <w:rFonts w:ascii="Arial" w:hAnsi="Arial" w:cs="Arial"/>
          <w:color w:val="000000" w:themeColor="text1"/>
          <w:sz w:val="24"/>
          <w:szCs w:val="24"/>
        </w:rPr>
        <w:t>Contact presse Secrétariat d’Etat chargé des Personnes handicapées :</w:t>
      </w:r>
    </w:p>
    <w:p w:rsidR="00154BE2" w:rsidRPr="00A37306" w:rsidRDefault="006541CC" w:rsidP="006541CC">
      <w:pPr>
        <w:spacing w:after="0" w:line="276" w:lineRule="auto"/>
        <w:jc w:val="center"/>
        <w:rPr>
          <w:rFonts w:ascii="Arial" w:hAnsi="Arial" w:cs="Arial"/>
          <w:b/>
          <w:color w:val="0000FF"/>
          <w:sz w:val="24"/>
          <w:szCs w:val="24"/>
          <w:u w:val="single"/>
        </w:rPr>
      </w:pPr>
      <w:hyperlink r:id="rId8" w:history="1">
        <w:r w:rsidR="00687BE5" w:rsidRPr="00A37306">
          <w:rPr>
            <w:rStyle w:val="Lienhypertexte"/>
            <w:rFonts w:ascii="Arial" w:hAnsi="Arial" w:cs="Arial"/>
            <w:b/>
            <w:sz w:val="24"/>
            <w:szCs w:val="24"/>
          </w:rPr>
          <w:t>seph.communication@pm.gouv.fr</w:t>
        </w:r>
      </w:hyperlink>
    </w:p>
    <w:sectPr w:rsidR="00154BE2" w:rsidRPr="00A37306" w:rsidSect="00FC03C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27C"/>
    <w:multiLevelType w:val="hybridMultilevel"/>
    <w:tmpl w:val="7D6E5C2A"/>
    <w:lvl w:ilvl="0" w:tplc="BD5E6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C89"/>
    <w:multiLevelType w:val="hybridMultilevel"/>
    <w:tmpl w:val="C7163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5E0E"/>
    <w:multiLevelType w:val="hybridMultilevel"/>
    <w:tmpl w:val="05F83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4E5E"/>
    <w:multiLevelType w:val="hybridMultilevel"/>
    <w:tmpl w:val="883E5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E3E56"/>
    <w:multiLevelType w:val="hybridMultilevel"/>
    <w:tmpl w:val="43E04D46"/>
    <w:lvl w:ilvl="0" w:tplc="1CBE1C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22C0F"/>
    <w:multiLevelType w:val="hybridMultilevel"/>
    <w:tmpl w:val="EC4CD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252"/>
    <w:multiLevelType w:val="hybridMultilevel"/>
    <w:tmpl w:val="F81049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7540F"/>
    <w:multiLevelType w:val="hybridMultilevel"/>
    <w:tmpl w:val="87AA13A0"/>
    <w:lvl w:ilvl="0" w:tplc="F57066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32336"/>
    <w:multiLevelType w:val="hybridMultilevel"/>
    <w:tmpl w:val="CB4A6B3E"/>
    <w:lvl w:ilvl="0" w:tplc="811695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49"/>
    <w:rsid w:val="000178EE"/>
    <w:rsid w:val="000249B2"/>
    <w:rsid w:val="00060382"/>
    <w:rsid w:val="00084560"/>
    <w:rsid w:val="000A7794"/>
    <w:rsid w:val="000E11AA"/>
    <w:rsid w:val="000E4FDE"/>
    <w:rsid w:val="000F63BB"/>
    <w:rsid w:val="00126DF4"/>
    <w:rsid w:val="00154BE2"/>
    <w:rsid w:val="00157328"/>
    <w:rsid w:val="0017321D"/>
    <w:rsid w:val="00185E53"/>
    <w:rsid w:val="00195E02"/>
    <w:rsid w:val="001A3587"/>
    <w:rsid w:val="001A5123"/>
    <w:rsid w:val="001B0D50"/>
    <w:rsid w:val="001D2D68"/>
    <w:rsid w:val="001E6730"/>
    <w:rsid w:val="002150F1"/>
    <w:rsid w:val="00222D22"/>
    <w:rsid w:val="002230C7"/>
    <w:rsid w:val="00232AB4"/>
    <w:rsid w:val="00234601"/>
    <w:rsid w:val="00243CD0"/>
    <w:rsid w:val="002610C1"/>
    <w:rsid w:val="00276655"/>
    <w:rsid w:val="00285C62"/>
    <w:rsid w:val="002C08EB"/>
    <w:rsid w:val="002C7729"/>
    <w:rsid w:val="002E0769"/>
    <w:rsid w:val="00344113"/>
    <w:rsid w:val="00345036"/>
    <w:rsid w:val="00356F08"/>
    <w:rsid w:val="003633C1"/>
    <w:rsid w:val="00376203"/>
    <w:rsid w:val="003A3124"/>
    <w:rsid w:val="003D7BDE"/>
    <w:rsid w:val="003E5B88"/>
    <w:rsid w:val="003F21DE"/>
    <w:rsid w:val="003F7155"/>
    <w:rsid w:val="00424602"/>
    <w:rsid w:val="00424EEF"/>
    <w:rsid w:val="00463961"/>
    <w:rsid w:val="00484D07"/>
    <w:rsid w:val="00496B1D"/>
    <w:rsid w:val="004B251A"/>
    <w:rsid w:val="004C1982"/>
    <w:rsid w:val="004D4921"/>
    <w:rsid w:val="004F31DA"/>
    <w:rsid w:val="004F4143"/>
    <w:rsid w:val="004F6018"/>
    <w:rsid w:val="00513D4B"/>
    <w:rsid w:val="00514EEF"/>
    <w:rsid w:val="00536ACC"/>
    <w:rsid w:val="00545B73"/>
    <w:rsid w:val="005501D7"/>
    <w:rsid w:val="005A2FA5"/>
    <w:rsid w:val="005A38B7"/>
    <w:rsid w:val="005A4F37"/>
    <w:rsid w:val="005A6E19"/>
    <w:rsid w:val="005B5D7B"/>
    <w:rsid w:val="005C0B09"/>
    <w:rsid w:val="005E5347"/>
    <w:rsid w:val="00603770"/>
    <w:rsid w:val="00605AFC"/>
    <w:rsid w:val="00612D07"/>
    <w:rsid w:val="006212D1"/>
    <w:rsid w:val="00625BD1"/>
    <w:rsid w:val="00634B29"/>
    <w:rsid w:val="0065303A"/>
    <w:rsid w:val="006541CC"/>
    <w:rsid w:val="00671B83"/>
    <w:rsid w:val="0067262C"/>
    <w:rsid w:val="006779CA"/>
    <w:rsid w:val="00683CB1"/>
    <w:rsid w:val="00687BE5"/>
    <w:rsid w:val="006A1835"/>
    <w:rsid w:val="006A451B"/>
    <w:rsid w:val="006A6517"/>
    <w:rsid w:val="006E4F33"/>
    <w:rsid w:val="006E5744"/>
    <w:rsid w:val="006E7E04"/>
    <w:rsid w:val="00702C82"/>
    <w:rsid w:val="007313EF"/>
    <w:rsid w:val="0073509C"/>
    <w:rsid w:val="00745621"/>
    <w:rsid w:val="00754A3B"/>
    <w:rsid w:val="0077044C"/>
    <w:rsid w:val="00770D98"/>
    <w:rsid w:val="007A20E3"/>
    <w:rsid w:val="007A59FA"/>
    <w:rsid w:val="007B4688"/>
    <w:rsid w:val="007C7D49"/>
    <w:rsid w:val="007E0F71"/>
    <w:rsid w:val="008073C2"/>
    <w:rsid w:val="00820399"/>
    <w:rsid w:val="00834194"/>
    <w:rsid w:val="00845183"/>
    <w:rsid w:val="008659D4"/>
    <w:rsid w:val="00881617"/>
    <w:rsid w:val="008B484D"/>
    <w:rsid w:val="008D687B"/>
    <w:rsid w:val="00904176"/>
    <w:rsid w:val="00922E50"/>
    <w:rsid w:val="00942811"/>
    <w:rsid w:val="00983934"/>
    <w:rsid w:val="009840C5"/>
    <w:rsid w:val="009843DF"/>
    <w:rsid w:val="0099397E"/>
    <w:rsid w:val="009970F6"/>
    <w:rsid w:val="009A5695"/>
    <w:rsid w:val="009C021E"/>
    <w:rsid w:val="009C72FB"/>
    <w:rsid w:val="009F0D43"/>
    <w:rsid w:val="009F674F"/>
    <w:rsid w:val="00A11443"/>
    <w:rsid w:val="00A26CE5"/>
    <w:rsid w:val="00A37306"/>
    <w:rsid w:val="00A531F0"/>
    <w:rsid w:val="00A54847"/>
    <w:rsid w:val="00A6375A"/>
    <w:rsid w:val="00A63A3C"/>
    <w:rsid w:val="00A65FE5"/>
    <w:rsid w:val="00A87077"/>
    <w:rsid w:val="00A94FFA"/>
    <w:rsid w:val="00AB40CD"/>
    <w:rsid w:val="00AC63C9"/>
    <w:rsid w:val="00B0188B"/>
    <w:rsid w:val="00B038C3"/>
    <w:rsid w:val="00B05459"/>
    <w:rsid w:val="00B1362F"/>
    <w:rsid w:val="00B319F4"/>
    <w:rsid w:val="00B46133"/>
    <w:rsid w:val="00B54DB2"/>
    <w:rsid w:val="00B854E0"/>
    <w:rsid w:val="00B956DA"/>
    <w:rsid w:val="00BA3086"/>
    <w:rsid w:val="00BA3D5D"/>
    <w:rsid w:val="00BB2C93"/>
    <w:rsid w:val="00BC6F4B"/>
    <w:rsid w:val="00BC7CB4"/>
    <w:rsid w:val="00BE0F51"/>
    <w:rsid w:val="00BF44C2"/>
    <w:rsid w:val="00C21336"/>
    <w:rsid w:val="00C57107"/>
    <w:rsid w:val="00C71049"/>
    <w:rsid w:val="00C719F5"/>
    <w:rsid w:val="00C71FA5"/>
    <w:rsid w:val="00C863F0"/>
    <w:rsid w:val="00C96898"/>
    <w:rsid w:val="00CA1F79"/>
    <w:rsid w:val="00CA393A"/>
    <w:rsid w:val="00CA79F3"/>
    <w:rsid w:val="00CC181D"/>
    <w:rsid w:val="00CC482E"/>
    <w:rsid w:val="00CC743C"/>
    <w:rsid w:val="00CF6F6A"/>
    <w:rsid w:val="00D56D36"/>
    <w:rsid w:val="00D70980"/>
    <w:rsid w:val="00D77F3E"/>
    <w:rsid w:val="00DB5725"/>
    <w:rsid w:val="00DD23A7"/>
    <w:rsid w:val="00DF6A9E"/>
    <w:rsid w:val="00E243DE"/>
    <w:rsid w:val="00E3447B"/>
    <w:rsid w:val="00E428A4"/>
    <w:rsid w:val="00E5413A"/>
    <w:rsid w:val="00E60751"/>
    <w:rsid w:val="00E6489A"/>
    <w:rsid w:val="00E804CD"/>
    <w:rsid w:val="00E86117"/>
    <w:rsid w:val="00E92178"/>
    <w:rsid w:val="00EE42AB"/>
    <w:rsid w:val="00EF103E"/>
    <w:rsid w:val="00F1406E"/>
    <w:rsid w:val="00F20A21"/>
    <w:rsid w:val="00F301F0"/>
    <w:rsid w:val="00F34B77"/>
    <w:rsid w:val="00F47347"/>
    <w:rsid w:val="00F95B94"/>
    <w:rsid w:val="00F9769D"/>
    <w:rsid w:val="00FA3942"/>
    <w:rsid w:val="00FC03C5"/>
    <w:rsid w:val="00FC4B9C"/>
    <w:rsid w:val="00FD2DE5"/>
    <w:rsid w:val="00F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1A741-C84B-4CE0-AE66-459976BF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0F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A38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38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38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38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38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8B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87BE5"/>
    <w:rPr>
      <w:color w:val="0000FF"/>
      <w:u w:val="single"/>
    </w:rPr>
  </w:style>
  <w:style w:type="paragraph" w:styleId="Rvision">
    <w:name w:val="Revision"/>
    <w:hidden/>
    <w:uiPriority w:val="99"/>
    <w:semiHidden/>
    <w:rsid w:val="007704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41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gouvernement.fr/foire-aux-questions-indemnite-infl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FC08-7421-457F-8424-1AC96316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Dahais, Marine (PAR-GOL)</dc:creator>
  <cp:keywords/>
  <dc:description/>
  <cp:lastModifiedBy>RYCZEK, Boris (DICOM/INFLUENCE ET DIGITAL)</cp:lastModifiedBy>
  <cp:revision>4</cp:revision>
  <cp:lastPrinted>2021-01-08T14:48:00Z</cp:lastPrinted>
  <dcterms:created xsi:type="dcterms:W3CDTF">2021-11-04T09:09:00Z</dcterms:created>
  <dcterms:modified xsi:type="dcterms:W3CDTF">2021-11-04T10:24:00Z</dcterms:modified>
</cp:coreProperties>
</file>