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C4A" w:rsidRDefault="00C67C4A" w:rsidP="0081423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2388898" cy="1340069"/>
            <wp:effectExtent l="0" t="0" r="0" b="0"/>
            <wp:docPr id="1" name="Image 1" descr="Logo Secrétariat d'Etat chargé des personnes handicapées" title="Secrétariat d'Etat chargé des personnes handicapé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SEPH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261" cy="134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C4A" w:rsidRDefault="00C67C4A" w:rsidP="00814237">
      <w:pPr>
        <w:jc w:val="both"/>
        <w:rPr>
          <w:rFonts w:ascii="Arial" w:hAnsi="Arial" w:cs="Arial"/>
        </w:rPr>
      </w:pPr>
    </w:p>
    <w:p w:rsidR="00F61005" w:rsidRPr="00814237" w:rsidRDefault="00B47BE5" w:rsidP="00C67C4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Paris, le 25</w:t>
      </w:r>
      <w:r w:rsidR="00814237" w:rsidRPr="00814237">
        <w:rPr>
          <w:rFonts w:ascii="Arial" w:hAnsi="Arial" w:cs="Arial"/>
        </w:rPr>
        <w:t xml:space="preserve"> novembre 2021</w:t>
      </w:r>
    </w:p>
    <w:p w:rsidR="00814237" w:rsidRPr="00814237" w:rsidRDefault="00814237" w:rsidP="00814237">
      <w:pPr>
        <w:jc w:val="both"/>
        <w:rPr>
          <w:rFonts w:ascii="Arial" w:hAnsi="Arial" w:cs="Arial"/>
        </w:rPr>
      </w:pPr>
    </w:p>
    <w:p w:rsidR="00814237" w:rsidRPr="00C67C4A" w:rsidRDefault="00C67C4A" w:rsidP="00C67C4A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COMMUNIQU</w:t>
      </w:r>
      <w:r w:rsidRPr="00C67C4A">
        <w:rPr>
          <w:rFonts w:ascii="Arial" w:hAnsi="Arial" w:cs="Arial"/>
          <w:b/>
          <w:sz w:val="24"/>
        </w:rPr>
        <w:t>É</w:t>
      </w:r>
      <w:r>
        <w:rPr>
          <w:rFonts w:ascii="Arial" w:hAnsi="Arial" w:cs="Arial"/>
          <w:b/>
          <w:sz w:val="24"/>
        </w:rPr>
        <w:t xml:space="preserve"> </w:t>
      </w:r>
      <w:r w:rsidR="00814237" w:rsidRPr="00C67C4A">
        <w:rPr>
          <w:rFonts w:ascii="Arial" w:hAnsi="Arial" w:cs="Arial"/>
          <w:b/>
          <w:sz w:val="24"/>
        </w:rPr>
        <w:t>DE PRESSE</w:t>
      </w:r>
    </w:p>
    <w:p w:rsidR="00814237" w:rsidRPr="00C67C4A" w:rsidRDefault="00B47BE5" w:rsidP="00C67C4A">
      <w:pPr>
        <w:jc w:val="center"/>
        <w:rPr>
          <w:rFonts w:ascii="Arial" w:hAnsi="Arial" w:cs="Arial"/>
          <w:b/>
          <w:i/>
          <w:iCs/>
          <w:sz w:val="24"/>
        </w:rPr>
      </w:pPr>
      <w:r>
        <w:rPr>
          <w:rFonts w:ascii="Arial" w:hAnsi="Arial" w:cs="Arial"/>
          <w:b/>
          <w:sz w:val="24"/>
        </w:rPr>
        <w:t>L</w:t>
      </w:r>
      <w:r w:rsidR="00814237" w:rsidRPr="00C67C4A">
        <w:rPr>
          <w:rFonts w:ascii="Arial" w:hAnsi="Arial" w:cs="Arial"/>
          <w:b/>
          <w:sz w:val="24"/>
        </w:rPr>
        <w:t>e Mouvement des entreprises de taille intermédiaire - METI poursuit et renforce son engagement en faveur de l’emploi des personnes en situation de handicap dans les ETI</w:t>
      </w:r>
    </w:p>
    <w:p w:rsidR="00814237" w:rsidRPr="00814237" w:rsidRDefault="00814237" w:rsidP="00814237">
      <w:pPr>
        <w:jc w:val="both"/>
        <w:rPr>
          <w:rFonts w:ascii="Arial" w:hAnsi="Arial" w:cs="Arial"/>
          <w:b/>
          <w:color w:val="5B146C"/>
        </w:rPr>
      </w:pPr>
    </w:p>
    <w:p w:rsidR="00814237" w:rsidRPr="00C67C4A" w:rsidRDefault="00814237" w:rsidP="00814237">
      <w:pPr>
        <w:jc w:val="both"/>
        <w:rPr>
          <w:rFonts w:ascii="Arial" w:hAnsi="Arial" w:cs="Arial"/>
          <w:color w:val="000000" w:themeColor="text1"/>
        </w:rPr>
      </w:pPr>
      <w:r w:rsidRPr="00C67C4A">
        <w:rPr>
          <w:rFonts w:ascii="Arial" w:hAnsi="Arial" w:cs="Arial"/>
          <w:color w:val="000000" w:themeColor="text1"/>
        </w:rPr>
        <w:t>Dans le cadre de la 25</w:t>
      </w:r>
      <w:r w:rsidRPr="00C67C4A">
        <w:rPr>
          <w:rFonts w:ascii="Arial" w:hAnsi="Arial" w:cs="Arial"/>
          <w:color w:val="000000" w:themeColor="text1"/>
          <w:vertAlign w:val="superscript"/>
        </w:rPr>
        <w:t>ème</w:t>
      </w:r>
      <w:r w:rsidRPr="00C67C4A">
        <w:rPr>
          <w:rFonts w:ascii="Arial" w:hAnsi="Arial" w:cs="Arial"/>
          <w:color w:val="000000" w:themeColor="text1"/>
        </w:rPr>
        <w:t xml:space="preserve"> semaine européenne pour l’emploi des personnes handicapées (SEEPH) qui s’est tenue du 15 au 21 novembre 2021, le Mouvement des Entreprises de Taille Intermédiaire (METI) et l’</w:t>
      </w:r>
      <w:proofErr w:type="spellStart"/>
      <w:r w:rsidRPr="00C67C4A">
        <w:rPr>
          <w:rFonts w:ascii="Arial" w:hAnsi="Arial" w:cs="Arial"/>
          <w:color w:val="000000" w:themeColor="text1"/>
        </w:rPr>
        <w:t>Agefiph</w:t>
      </w:r>
      <w:proofErr w:type="spellEnd"/>
      <w:r w:rsidRPr="00C67C4A">
        <w:rPr>
          <w:rFonts w:ascii="Arial" w:hAnsi="Arial" w:cs="Arial"/>
          <w:color w:val="000000" w:themeColor="text1"/>
        </w:rPr>
        <w:t xml:space="preserve"> ont signé une convention de partenariat </w:t>
      </w:r>
      <w:r w:rsidR="00C67C4A">
        <w:rPr>
          <w:rFonts w:ascii="Arial" w:hAnsi="Arial" w:cs="Arial"/>
          <w:color w:val="000000" w:themeColor="text1"/>
        </w:rPr>
        <w:t>en présence de Sophie CLUZEL</w:t>
      </w:r>
      <w:r w:rsidRPr="00C67C4A">
        <w:rPr>
          <w:rFonts w:ascii="Arial" w:hAnsi="Arial" w:cs="Arial"/>
          <w:color w:val="000000" w:themeColor="text1"/>
        </w:rPr>
        <w:t xml:space="preserve">, Secrétaire d’État auprès du Premier ministre, chargée des personnes handicapées. </w:t>
      </w:r>
    </w:p>
    <w:p w:rsidR="00814237" w:rsidRPr="00C67C4A" w:rsidRDefault="00814237" w:rsidP="00814237">
      <w:pPr>
        <w:jc w:val="both"/>
        <w:rPr>
          <w:rFonts w:ascii="Arial" w:hAnsi="Arial" w:cs="Arial"/>
          <w:strike/>
          <w:color w:val="000000" w:themeColor="text1"/>
        </w:rPr>
      </w:pPr>
      <w:r w:rsidRPr="00C67C4A">
        <w:rPr>
          <w:rFonts w:ascii="Arial" w:hAnsi="Arial" w:cs="Arial"/>
          <w:color w:val="000000" w:themeColor="text1"/>
        </w:rPr>
        <w:t>Cette démarche conjointe, initiée par l</w:t>
      </w:r>
      <w:r w:rsidR="00C67C4A">
        <w:rPr>
          <w:rFonts w:ascii="Arial" w:hAnsi="Arial" w:cs="Arial"/>
          <w:color w:val="000000" w:themeColor="text1"/>
        </w:rPr>
        <w:t>e Secrétariat d’Etat chargé des personnes handicapées</w:t>
      </w:r>
      <w:r w:rsidRPr="00C67C4A">
        <w:rPr>
          <w:rFonts w:ascii="Arial" w:hAnsi="Arial" w:cs="Arial"/>
          <w:color w:val="000000" w:themeColor="text1"/>
        </w:rPr>
        <w:t>, consiste en une coopération durable avec l’</w:t>
      </w:r>
      <w:proofErr w:type="spellStart"/>
      <w:r w:rsidRPr="00C67C4A">
        <w:rPr>
          <w:rFonts w:ascii="Arial" w:hAnsi="Arial" w:cs="Arial"/>
          <w:color w:val="000000" w:themeColor="text1"/>
        </w:rPr>
        <w:t>Agefiph</w:t>
      </w:r>
      <w:proofErr w:type="spellEnd"/>
      <w:r w:rsidRPr="00C67C4A">
        <w:rPr>
          <w:rFonts w:ascii="Arial" w:hAnsi="Arial" w:cs="Arial"/>
          <w:color w:val="000000" w:themeColor="text1"/>
        </w:rPr>
        <w:t xml:space="preserve"> et s’inscrit en cohérence avec la</w:t>
      </w:r>
      <w:r w:rsidR="00C67C4A">
        <w:rPr>
          <w:rFonts w:ascii="Arial" w:hAnsi="Arial" w:cs="Arial"/>
          <w:color w:val="000000" w:themeColor="text1"/>
        </w:rPr>
        <w:t xml:space="preserve"> convention </w:t>
      </w:r>
      <w:r w:rsidR="00C67C4A" w:rsidRPr="00C67C4A">
        <w:rPr>
          <w:rFonts w:ascii="Arial" w:hAnsi="Arial" w:cs="Arial"/>
          <w:color w:val="000000" w:themeColor="text1"/>
        </w:rPr>
        <w:t>É</w:t>
      </w:r>
      <w:r w:rsidRPr="00C67C4A">
        <w:rPr>
          <w:rFonts w:ascii="Arial" w:hAnsi="Arial" w:cs="Arial"/>
          <w:color w:val="000000" w:themeColor="text1"/>
        </w:rPr>
        <w:t xml:space="preserve">tat / </w:t>
      </w:r>
      <w:proofErr w:type="spellStart"/>
      <w:r w:rsidRPr="00C67C4A">
        <w:rPr>
          <w:rFonts w:ascii="Arial" w:hAnsi="Arial" w:cs="Arial"/>
          <w:color w:val="000000" w:themeColor="text1"/>
        </w:rPr>
        <w:t>Agefiph</w:t>
      </w:r>
      <w:proofErr w:type="spellEnd"/>
      <w:r w:rsidRPr="00C67C4A">
        <w:rPr>
          <w:rFonts w:ascii="Arial" w:hAnsi="Arial" w:cs="Arial"/>
          <w:color w:val="000000" w:themeColor="text1"/>
        </w:rPr>
        <w:t xml:space="preserve"> 2021-2023 dont l’un des axes principaux est le renforcement de l’accompagnement des entreprises par les conseillers de l’</w:t>
      </w:r>
      <w:proofErr w:type="spellStart"/>
      <w:r w:rsidRPr="00C67C4A">
        <w:rPr>
          <w:rFonts w:ascii="Arial" w:hAnsi="Arial" w:cs="Arial"/>
          <w:color w:val="000000" w:themeColor="text1"/>
        </w:rPr>
        <w:t>Agefiph</w:t>
      </w:r>
      <w:proofErr w:type="spellEnd"/>
      <w:r w:rsidRPr="00C67C4A">
        <w:rPr>
          <w:rFonts w:ascii="Arial" w:hAnsi="Arial" w:cs="Arial"/>
          <w:color w:val="000000" w:themeColor="text1"/>
        </w:rPr>
        <w:t xml:space="preserve">. </w:t>
      </w:r>
    </w:p>
    <w:p w:rsidR="00814237" w:rsidRPr="00814237" w:rsidRDefault="00814237" w:rsidP="00814237">
      <w:pPr>
        <w:jc w:val="both"/>
        <w:rPr>
          <w:rFonts w:ascii="Arial" w:hAnsi="Arial" w:cs="Arial"/>
          <w:b/>
          <w:bCs/>
          <w:color w:val="F36F23"/>
        </w:rPr>
      </w:pPr>
    </w:p>
    <w:p w:rsidR="00814237" w:rsidRPr="00814237" w:rsidRDefault="00814237" w:rsidP="00C67C4A">
      <w:pPr>
        <w:jc w:val="center"/>
        <w:rPr>
          <w:rFonts w:ascii="Arial" w:hAnsi="Arial" w:cs="Arial"/>
          <w:b/>
          <w:bCs/>
          <w:color w:val="F36F23"/>
        </w:rPr>
      </w:pPr>
      <w:r w:rsidRPr="00814237">
        <w:rPr>
          <w:rFonts w:ascii="Arial" w:hAnsi="Arial" w:cs="Arial"/>
          <w:b/>
          <w:bCs/>
          <w:noProof/>
          <w:color w:val="F36F23"/>
          <w:lang w:eastAsia="fr-FR"/>
        </w:rPr>
        <w:drawing>
          <wp:inline distT="0" distB="0" distL="0" distR="0" wp14:anchorId="5ED81CD6" wp14:editId="23D734A8">
            <wp:extent cx="4427855" cy="2539365"/>
            <wp:effectExtent l="0" t="0" r="0" b="0"/>
            <wp:docPr id="8" name="Image 8" descr="Photo de la signature de la convention en présence de Sophie Cluzel" title="Signature de la conven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intérieur, plafond, personne, debout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855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237" w:rsidRPr="00814237" w:rsidRDefault="00814237" w:rsidP="00814237">
      <w:pPr>
        <w:jc w:val="both"/>
        <w:rPr>
          <w:rFonts w:ascii="Arial" w:hAnsi="Arial" w:cs="Arial"/>
          <w:i/>
          <w:iCs/>
        </w:rPr>
      </w:pPr>
      <w:r w:rsidRPr="00814237">
        <w:rPr>
          <w:rFonts w:ascii="Arial" w:hAnsi="Arial" w:cs="Arial"/>
          <w:i/>
          <w:iCs/>
        </w:rPr>
        <w:t xml:space="preserve">Une signature de convention organisée au sein des locaux de l’entreprise </w:t>
      </w:r>
      <w:proofErr w:type="spellStart"/>
      <w:r w:rsidRPr="00814237">
        <w:rPr>
          <w:rFonts w:ascii="Arial" w:hAnsi="Arial" w:cs="Arial"/>
          <w:i/>
          <w:iCs/>
        </w:rPr>
        <w:t>Se</w:t>
      </w:r>
      <w:r w:rsidR="00C67C4A">
        <w:rPr>
          <w:rFonts w:ascii="Arial" w:hAnsi="Arial" w:cs="Arial"/>
          <w:i/>
          <w:iCs/>
        </w:rPr>
        <w:t>ptodont</w:t>
      </w:r>
      <w:proofErr w:type="spellEnd"/>
      <w:r w:rsidR="00C67C4A">
        <w:rPr>
          <w:rFonts w:ascii="Arial" w:hAnsi="Arial" w:cs="Arial"/>
          <w:i/>
          <w:iCs/>
        </w:rPr>
        <w:t>, ETI engagée pour</w:t>
      </w:r>
      <w:r w:rsidRPr="00814237">
        <w:rPr>
          <w:rFonts w:ascii="Arial" w:hAnsi="Arial" w:cs="Arial"/>
          <w:i/>
          <w:iCs/>
        </w:rPr>
        <w:t xml:space="preserve"> l’emploi des personnes en situation de handicap</w:t>
      </w:r>
      <w:r w:rsidR="00C67C4A">
        <w:rPr>
          <w:rFonts w:ascii="Arial" w:hAnsi="Arial" w:cs="Arial"/>
          <w:i/>
          <w:iCs/>
        </w:rPr>
        <w:t>.</w:t>
      </w:r>
    </w:p>
    <w:p w:rsidR="00814237" w:rsidRPr="00814237" w:rsidRDefault="00814237" w:rsidP="00814237">
      <w:pPr>
        <w:jc w:val="both"/>
        <w:rPr>
          <w:rFonts w:ascii="Arial" w:hAnsi="Arial" w:cs="Arial"/>
          <w:b/>
          <w:bCs/>
          <w:color w:val="F36F23"/>
        </w:rPr>
      </w:pPr>
    </w:p>
    <w:p w:rsidR="00814237" w:rsidRPr="00C67C4A" w:rsidRDefault="00814237" w:rsidP="00814237">
      <w:pPr>
        <w:jc w:val="both"/>
        <w:rPr>
          <w:rFonts w:ascii="Arial" w:hAnsi="Arial" w:cs="Arial"/>
          <w:b/>
          <w:bCs/>
        </w:rPr>
      </w:pPr>
      <w:r w:rsidRPr="00C67C4A">
        <w:rPr>
          <w:rFonts w:ascii="Arial" w:hAnsi="Arial" w:cs="Arial"/>
          <w:b/>
          <w:bCs/>
        </w:rPr>
        <w:lastRenderedPageBreak/>
        <w:t xml:space="preserve">La nécessité d’accompagner en proximité les employeurs </w:t>
      </w:r>
    </w:p>
    <w:p w:rsidR="00814237" w:rsidRPr="00814237" w:rsidRDefault="00814237" w:rsidP="00814237">
      <w:pPr>
        <w:jc w:val="both"/>
        <w:rPr>
          <w:rFonts w:ascii="Arial" w:hAnsi="Arial" w:cs="Arial"/>
          <w:color w:val="000000"/>
        </w:rPr>
      </w:pPr>
      <w:r w:rsidRPr="00814237">
        <w:rPr>
          <w:rFonts w:ascii="Arial" w:hAnsi="Arial" w:cs="Arial"/>
          <w:color w:val="000000"/>
        </w:rPr>
        <w:t xml:space="preserve">Comme beaucoup d’employeurs, les dirigeants des </w:t>
      </w:r>
      <w:r w:rsidR="001A1C31">
        <w:rPr>
          <w:rFonts w:ascii="Arial" w:hAnsi="Arial" w:cs="Arial"/>
          <w:color w:val="000000"/>
        </w:rPr>
        <w:t xml:space="preserve">ETI </w:t>
      </w:r>
      <w:bookmarkStart w:id="0" w:name="_GoBack"/>
      <w:bookmarkEnd w:id="0"/>
      <w:r w:rsidR="00A1739E">
        <w:rPr>
          <w:rFonts w:ascii="Arial" w:hAnsi="Arial" w:cs="Arial"/>
          <w:color w:val="000000"/>
        </w:rPr>
        <w:t>sont</w:t>
      </w:r>
      <w:r w:rsidRPr="00814237">
        <w:rPr>
          <w:rFonts w:ascii="Arial" w:hAnsi="Arial" w:cs="Arial"/>
          <w:color w:val="000000"/>
        </w:rPr>
        <w:t xml:space="preserve"> démunis sur le sujet du handicap. Les dirigeants doivent aller au-delà de la gestion de situations individuelles de collaborateurs handicapés, pour </w:t>
      </w:r>
      <w:r w:rsidRPr="00814237">
        <w:rPr>
          <w:rFonts w:ascii="Arial" w:hAnsi="Arial" w:cs="Arial"/>
          <w:b/>
          <w:bCs/>
          <w:color w:val="000000"/>
        </w:rPr>
        <w:t>développer un véritable plan d’actions handicap</w:t>
      </w:r>
      <w:r w:rsidRPr="00814237">
        <w:rPr>
          <w:rFonts w:ascii="Arial" w:hAnsi="Arial" w:cs="Arial"/>
          <w:color w:val="000000"/>
        </w:rPr>
        <w:t xml:space="preserve">, porté par la direction, diffusé au sein du personnel et partagé dans le dialogue social ; cela passe </w:t>
      </w:r>
      <w:r w:rsidRPr="00814237">
        <w:rPr>
          <w:rFonts w:ascii="Arial" w:hAnsi="Arial" w:cs="Arial"/>
          <w:b/>
          <w:bCs/>
          <w:color w:val="000000"/>
        </w:rPr>
        <w:t>par l’élaboration d’une feuille de route avec des objectifs </w:t>
      </w:r>
      <w:r w:rsidRPr="00814237">
        <w:rPr>
          <w:rFonts w:ascii="Arial" w:hAnsi="Arial" w:cs="Arial"/>
          <w:color w:val="000000"/>
        </w:rPr>
        <w:t xml:space="preserve">: sensibilisation des managers, </w:t>
      </w:r>
      <w:proofErr w:type="spellStart"/>
      <w:r w:rsidRPr="00814237">
        <w:rPr>
          <w:rFonts w:ascii="Arial" w:hAnsi="Arial" w:cs="Arial"/>
          <w:color w:val="000000"/>
        </w:rPr>
        <w:t>sourcing</w:t>
      </w:r>
      <w:proofErr w:type="spellEnd"/>
      <w:r w:rsidRPr="00814237">
        <w:rPr>
          <w:rFonts w:ascii="Arial" w:hAnsi="Arial" w:cs="Arial"/>
          <w:color w:val="000000"/>
        </w:rPr>
        <w:t xml:space="preserve"> inclusif, apprentissage, maintien en emploi, achats responsables.</w:t>
      </w:r>
    </w:p>
    <w:p w:rsidR="00814237" w:rsidRPr="00C67C4A" w:rsidRDefault="00814237" w:rsidP="0081423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  <w:r w:rsidRPr="00C67C4A">
        <w:rPr>
          <w:rFonts w:ascii="Arial" w:hAnsi="Arial" w:cs="Arial"/>
          <w:b/>
          <w:i/>
          <w:iCs/>
          <w:sz w:val="22"/>
          <w:szCs w:val="22"/>
        </w:rPr>
        <w:t>« Le poids des ETI dans l’économie et leur contribution à l’emploi dans les territoires sont indéniables. Il était donc capital qu’elles s’engagent pour l’emploi des personnes en situation de handicap et développent des politiques RH inclusives qui correspondent à leurs valeurs. Je me réjouis de la concrétisation de ce partenariat avec l’</w:t>
      </w:r>
      <w:proofErr w:type="spellStart"/>
      <w:r w:rsidRPr="00C67C4A">
        <w:rPr>
          <w:rFonts w:ascii="Arial" w:hAnsi="Arial" w:cs="Arial"/>
          <w:b/>
          <w:i/>
          <w:iCs/>
          <w:sz w:val="22"/>
          <w:szCs w:val="22"/>
        </w:rPr>
        <w:t>Agefiph</w:t>
      </w:r>
      <w:proofErr w:type="spellEnd"/>
      <w:r w:rsidRPr="00C67C4A">
        <w:rPr>
          <w:rFonts w:ascii="Arial" w:hAnsi="Arial" w:cs="Arial"/>
          <w:b/>
          <w:i/>
          <w:iCs/>
          <w:sz w:val="22"/>
          <w:szCs w:val="22"/>
        </w:rPr>
        <w:t xml:space="preserve"> que j’ai initié en septembre dernier. Avec cet accord, ils vont pouvoir bénéficier de l’expertise de l’</w:t>
      </w:r>
      <w:proofErr w:type="spellStart"/>
      <w:r w:rsidRPr="00C67C4A">
        <w:rPr>
          <w:rFonts w:ascii="Arial" w:hAnsi="Arial" w:cs="Arial"/>
          <w:b/>
          <w:i/>
          <w:iCs/>
          <w:sz w:val="22"/>
          <w:szCs w:val="22"/>
        </w:rPr>
        <w:t>Agefiph</w:t>
      </w:r>
      <w:proofErr w:type="spellEnd"/>
      <w:r w:rsidRPr="00C67C4A">
        <w:rPr>
          <w:rFonts w:ascii="Arial" w:hAnsi="Arial" w:cs="Arial"/>
          <w:b/>
          <w:i/>
          <w:iCs/>
          <w:sz w:val="22"/>
          <w:szCs w:val="22"/>
        </w:rPr>
        <w:t xml:space="preserve"> pour mettre en place un plan d’action handicap opérationnel au sein de leur entreprise et ainsi mesurer leur progression chaque année sur la base d’objectifs concrets », </w:t>
      </w:r>
      <w:r w:rsidR="00C67C4A">
        <w:rPr>
          <w:rFonts w:ascii="Arial" w:hAnsi="Arial" w:cs="Arial"/>
          <w:b/>
          <w:bCs/>
          <w:sz w:val="22"/>
          <w:szCs w:val="22"/>
        </w:rPr>
        <w:t>souligne Sophie CLUZEL</w:t>
      </w:r>
      <w:r w:rsidRPr="00C67C4A">
        <w:rPr>
          <w:rFonts w:ascii="Arial" w:hAnsi="Arial" w:cs="Arial"/>
          <w:b/>
          <w:bCs/>
          <w:sz w:val="22"/>
          <w:szCs w:val="22"/>
        </w:rPr>
        <w:t>, Secrétariat d'É</w:t>
      </w:r>
      <w:r w:rsidR="00C67C4A">
        <w:rPr>
          <w:rFonts w:ascii="Arial" w:hAnsi="Arial" w:cs="Arial"/>
          <w:b/>
          <w:bCs/>
          <w:sz w:val="22"/>
          <w:szCs w:val="22"/>
        </w:rPr>
        <w:t xml:space="preserve">tat auprès du Premier ministre </w:t>
      </w:r>
      <w:r w:rsidRPr="00C67C4A">
        <w:rPr>
          <w:rFonts w:ascii="Arial" w:hAnsi="Arial" w:cs="Arial"/>
          <w:b/>
          <w:bCs/>
          <w:sz w:val="22"/>
          <w:szCs w:val="22"/>
        </w:rPr>
        <w:t>chargée des personnes handicapées.</w:t>
      </w:r>
    </w:p>
    <w:p w:rsidR="00814237" w:rsidRPr="00814237" w:rsidRDefault="00814237" w:rsidP="0081423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030A0"/>
          <w:sz w:val="22"/>
          <w:szCs w:val="22"/>
        </w:rPr>
      </w:pPr>
    </w:p>
    <w:p w:rsidR="00C67C4A" w:rsidRDefault="00C67C4A" w:rsidP="00814237">
      <w:pPr>
        <w:jc w:val="both"/>
        <w:rPr>
          <w:rFonts w:ascii="Arial" w:hAnsi="Arial" w:cs="Arial"/>
          <w:b/>
          <w:bCs/>
          <w:color w:val="F36F23"/>
        </w:rPr>
      </w:pPr>
    </w:p>
    <w:p w:rsidR="00814237" w:rsidRPr="00C67C4A" w:rsidRDefault="00814237" w:rsidP="00814237">
      <w:pPr>
        <w:jc w:val="both"/>
        <w:rPr>
          <w:rFonts w:ascii="Arial" w:hAnsi="Arial" w:cs="Arial"/>
          <w:b/>
          <w:bCs/>
        </w:rPr>
      </w:pPr>
      <w:r w:rsidRPr="00C67C4A">
        <w:rPr>
          <w:rFonts w:ascii="Arial" w:hAnsi="Arial" w:cs="Arial"/>
          <w:b/>
          <w:bCs/>
        </w:rPr>
        <w:t xml:space="preserve">Des ETI investies en faveur de l’inclusion </w:t>
      </w:r>
    </w:p>
    <w:p w:rsidR="00814237" w:rsidRDefault="00814237" w:rsidP="00C67C4A">
      <w:pPr>
        <w:pStyle w:val="Paragraphedeliste"/>
        <w:spacing w:line="240" w:lineRule="auto"/>
        <w:ind w:left="0"/>
        <w:jc w:val="both"/>
        <w:rPr>
          <w:rFonts w:ascii="Arial" w:hAnsi="Arial" w:cs="Arial"/>
          <w:color w:val="000000"/>
          <w:sz w:val="22"/>
        </w:rPr>
      </w:pPr>
      <w:r w:rsidRPr="00814237">
        <w:rPr>
          <w:rFonts w:ascii="Arial" w:hAnsi="Arial" w:cs="Arial"/>
          <w:b/>
          <w:bCs/>
          <w:color w:val="000000"/>
          <w:sz w:val="22"/>
        </w:rPr>
        <w:t xml:space="preserve">Les 5 400 entreprises de taille intermédiaire (ETI) françaises emploient plus de 3,4 millions de personnes </w:t>
      </w:r>
      <w:r w:rsidRPr="00814237">
        <w:rPr>
          <w:rFonts w:ascii="Arial" w:hAnsi="Arial" w:cs="Arial"/>
          <w:color w:val="000000"/>
          <w:sz w:val="22"/>
        </w:rPr>
        <w:t xml:space="preserve">et couvrent une multitude de secteurs d’activités. Leur maillage territorial constitue un atout majeur pour </w:t>
      </w:r>
      <w:r w:rsidRPr="00814237">
        <w:rPr>
          <w:rFonts w:ascii="Arial" w:hAnsi="Arial" w:cs="Arial"/>
          <w:b/>
          <w:bCs/>
          <w:color w:val="000000"/>
          <w:sz w:val="22"/>
        </w:rPr>
        <w:t>soutenir l’emploi des personnes en situation de handicap dans toute la France</w:t>
      </w:r>
      <w:r w:rsidRPr="00814237">
        <w:rPr>
          <w:rFonts w:ascii="Arial" w:hAnsi="Arial" w:cs="Arial"/>
          <w:color w:val="000000"/>
          <w:sz w:val="22"/>
        </w:rPr>
        <w:t>, tout particulièrement dans les villes moyennes et les zones rurales.</w:t>
      </w:r>
    </w:p>
    <w:p w:rsidR="00C67C4A" w:rsidRPr="00814237" w:rsidRDefault="00C67C4A" w:rsidP="00C67C4A">
      <w:pPr>
        <w:pStyle w:val="Paragraphedeliste"/>
        <w:spacing w:line="240" w:lineRule="auto"/>
        <w:ind w:left="0"/>
        <w:jc w:val="both"/>
        <w:rPr>
          <w:rFonts w:ascii="Arial" w:hAnsi="Arial" w:cs="Arial"/>
          <w:color w:val="000000"/>
          <w:sz w:val="22"/>
        </w:rPr>
      </w:pPr>
    </w:p>
    <w:p w:rsidR="00814237" w:rsidRPr="00C67C4A" w:rsidRDefault="00814237" w:rsidP="00814237">
      <w:pPr>
        <w:jc w:val="both"/>
        <w:rPr>
          <w:rFonts w:ascii="Arial" w:hAnsi="Arial" w:cs="Arial"/>
          <w:b/>
          <w:i/>
          <w:iCs/>
        </w:rPr>
      </w:pPr>
      <w:r w:rsidRPr="00C67C4A">
        <w:rPr>
          <w:rFonts w:ascii="Arial" w:hAnsi="Arial" w:cs="Arial"/>
          <w:b/>
          <w:bCs/>
          <w:i/>
          <w:iCs/>
        </w:rPr>
        <w:t xml:space="preserve">« La thématique du handicap en entreprise est un véritable levier d’innovation RH et de diversité dans les ETI. Elle s’inscrit dans leur stratégie de développement à long terme », </w:t>
      </w:r>
      <w:r w:rsidRPr="00C67C4A">
        <w:rPr>
          <w:rFonts w:ascii="Arial" w:hAnsi="Arial" w:cs="Arial"/>
          <w:b/>
          <w:iCs/>
        </w:rPr>
        <w:t xml:space="preserve">souligne Olivier </w:t>
      </w:r>
      <w:r w:rsidR="00C67C4A" w:rsidRPr="00C67C4A">
        <w:rPr>
          <w:rFonts w:ascii="Arial" w:hAnsi="Arial" w:cs="Arial"/>
          <w:b/>
          <w:iCs/>
        </w:rPr>
        <w:t>SCHILLER</w:t>
      </w:r>
      <w:r w:rsidRPr="00C67C4A">
        <w:rPr>
          <w:rFonts w:ascii="Arial" w:hAnsi="Arial" w:cs="Arial"/>
          <w:b/>
          <w:iCs/>
        </w:rPr>
        <w:t xml:space="preserve">, administrateur du METI et PDG de </w:t>
      </w:r>
      <w:proofErr w:type="spellStart"/>
      <w:r w:rsidRPr="00C67C4A">
        <w:rPr>
          <w:rFonts w:ascii="Arial" w:hAnsi="Arial" w:cs="Arial"/>
          <w:b/>
          <w:iCs/>
        </w:rPr>
        <w:t>Septodont</w:t>
      </w:r>
      <w:proofErr w:type="spellEnd"/>
      <w:r w:rsidRPr="00C67C4A">
        <w:rPr>
          <w:rFonts w:ascii="Arial" w:hAnsi="Arial" w:cs="Arial"/>
          <w:b/>
          <w:iCs/>
        </w:rPr>
        <w:t>.</w:t>
      </w:r>
    </w:p>
    <w:p w:rsidR="00814237" w:rsidRPr="00814237" w:rsidRDefault="00814237" w:rsidP="00814237">
      <w:pPr>
        <w:jc w:val="both"/>
        <w:rPr>
          <w:rFonts w:ascii="Arial" w:hAnsi="Arial" w:cs="Arial"/>
        </w:rPr>
      </w:pPr>
    </w:p>
    <w:p w:rsidR="00814237" w:rsidRPr="00C67C4A" w:rsidRDefault="00814237" w:rsidP="00814237">
      <w:pPr>
        <w:jc w:val="both"/>
        <w:rPr>
          <w:rFonts w:ascii="Arial" w:hAnsi="Arial" w:cs="Arial"/>
          <w:b/>
          <w:bCs/>
        </w:rPr>
      </w:pPr>
      <w:r w:rsidRPr="00C67C4A">
        <w:rPr>
          <w:rFonts w:ascii="Arial" w:hAnsi="Arial" w:cs="Arial"/>
          <w:b/>
          <w:bCs/>
        </w:rPr>
        <w:t>L’enjeu du partenariat avec l’</w:t>
      </w:r>
      <w:proofErr w:type="spellStart"/>
      <w:r w:rsidRPr="00C67C4A">
        <w:rPr>
          <w:rFonts w:ascii="Arial" w:hAnsi="Arial" w:cs="Arial"/>
          <w:b/>
          <w:bCs/>
        </w:rPr>
        <w:t>Agefiph</w:t>
      </w:r>
      <w:proofErr w:type="spellEnd"/>
    </w:p>
    <w:p w:rsidR="00814237" w:rsidRPr="00814237" w:rsidRDefault="00814237" w:rsidP="00814237">
      <w:pPr>
        <w:jc w:val="both"/>
        <w:rPr>
          <w:rFonts w:ascii="Arial" w:hAnsi="Arial" w:cs="Arial"/>
          <w:color w:val="000000"/>
        </w:rPr>
      </w:pPr>
      <w:r w:rsidRPr="00814237">
        <w:rPr>
          <w:rFonts w:ascii="Arial" w:hAnsi="Arial" w:cs="Arial"/>
          <w:color w:val="000000"/>
        </w:rPr>
        <w:t>La convention signée entre le METI et l’</w:t>
      </w:r>
      <w:proofErr w:type="spellStart"/>
      <w:r w:rsidRPr="00814237">
        <w:rPr>
          <w:rFonts w:ascii="Arial" w:hAnsi="Arial" w:cs="Arial"/>
          <w:color w:val="000000"/>
        </w:rPr>
        <w:t>Agefiph</w:t>
      </w:r>
      <w:proofErr w:type="spellEnd"/>
      <w:r w:rsidRPr="00814237">
        <w:rPr>
          <w:rFonts w:ascii="Arial" w:hAnsi="Arial" w:cs="Arial"/>
          <w:color w:val="000000"/>
        </w:rPr>
        <w:t xml:space="preserve"> structure </w:t>
      </w:r>
      <w:r w:rsidRPr="00814237">
        <w:rPr>
          <w:rFonts w:ascii="Arial" w:hAnsi="Arial" w:cs="Arial"/>
          <w:b/>
          <w:bCs/>
          <w:color w:val="000000"/>
        </w:rPr>
        <w:t>un partenariat</w:t>
      </w:r>
      <w:r w:rsidRPr="00814237">
        <w:rPr>
          <w:rFonts w:ascii="Arial" w:hAnsi="Arial" w:cs="Arial"/>
          <w:color w:val="000000"/>
        </w:rPr>
        <w:t xml:space="preserve"> destiné à </w:t>
      </w:r>
      <w:r w:rsidRPr="00814237">
        <w:rPr>
          <w:rFonts w:ascii="Arial" w:hAnsi="Arial" w:cs="Arial"/>
          <w:b/>
          <w:bCs/>
          <w:color w:val="000000"/>
        </w:rPr>
        <w:t>accélérer l’intégration du handicap dans les politiques de ressources humaines et sociétales des ETI</w:t>
      </w:r>
      <w:r w:rsidRPr="00814237">
        <w:rPr>
          <w:rFonts w:ascii="Arial" w:hAnsi="Arial" w:cs="Arial"/>
          <w:color w:val="000000"/>
        </w:rPr>
        <w:t>. L’objectif est clair : faire évoluer la situation de l’emploi des personnes handicapées.</w:t>
      </w:r>
    </w:p>
    <w:p w:rsidR="00814237" w:rsidRPr="00814237" w:rsidRDefault="00814237" w:rsidP="00814237">
      <w:pPr>
        <w:jc w:val="both"/>
        <w:rPr>
          <w:rFonts w:ascii="Arial" w:hAnsi="Arial" w:cs="Arial"/>
          <w:b/>
          <w:bCs/>
          <w:color w:val="000000"/>
        </w:rPr>
      </w:pPr>
      <w:r w:rsidRPr="00814237">
        <w:rPr>
          <w:rFonts w:ascii="Arial" w:hAnsi="Arial" w:cs="Arial"/>
          <w:b/>
          <w:bCs/>
          <w:color w:val="000000"/>
        </w:rPr>
        <w:t>Cette convention de partenariat porte principalement sur deux axes :</w:t>
      </w:r>
    </w:p>
    <w:p w:rsidR="00814237" w:rsidRPr="00814237" w:rsidRDefault="00814237" w:rsidP="00814237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color w:val="000000"/>
          <w:sz w:val="22"/>
        </w:rPr>
      </w:pPr>
      <w:r w:rsidRPr="00814237">
        <w:rPr>
          <w:rFonts w:ascii="Arial" w:hAnsi="Arial" w:cs="Arial"/>
          <w:b/>
          <w:bCs/>
          <w:color w:val="000000"/>
          <w:sz w:val="22"/>
          <w:u w:val="single"/>
        </w:rPr>
        <w:t>La promotion du sujet handicap par le METI</w:t>
      </w:r>
      <w:r w:rsidRPr="00814237">
        <w:rPr>
          <w:rFonts w:ascii="Arial" w:hAnsi="Arial" w:cs="Arial"/>
          <w:b/>
          <w:bCs/>
          <w:color w:val="000000"/>
          <w:sz w:val="22"/>
        </w:rPr>
        <w:t xml:space="preserve"> pour renforcer l’engagement des ETI et leur passage à l’action</w:t>
      </w:r>
      <w:r w:rsidRPr="00814237">
        <w:rPr>
          <w:rFonts w:ascii="Arial" w:hAnsi="Arial" w:cs="Arial"/>
          <w:color w:val="000000"/>
          <w:sz w:val="22"/>
        </w:rPr>
        <w:t xml:space="preserve"> dans le déploiement de politiques d’emploi en faveur des personnes handicapées : sensibilisation, recrutement, alternance, maintien dans l’emploi, achats responsables, etc.</w:t>
      </w:r>
    </w:p>
    <w:p w:rsidR="00814237" w:rsidRPr="00814237" w:rsidRDefault="00814237" w:rsidP="00814237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color w:val="000000"/>
          <w:sz w:val="22"/>
        </w:rPr>
      </w:pPr>
      <w:r w:rsidRPr="00814237">
        <w:rPr>
          <w:rFonts w:ascii="Arial" w:hAnsi="Arial" w:cs="Arial"/>
          <w:b/>
          <w:bCs/>
          <w:color w:val="000000"/>
          <w:sz w:val="22"/>
          <w:u w:val="single"/>
        </w:rPr>
        <w:t>La structuration et l’approfondissement des liens entre les ETI et l’</w:t>
      </w:r>
      <w:proofErr w:type="spellStart"/>
      <w:r w:rsidRPr="00814237">
        <w:rPr>
          <w:rFonts w:ascii="Arial" w:hAnsi="Arial" w:cs="Arial"/>
          <w:b/>
          <w:bCs/>
          <w:color w:val="000000"/>
          <w:sz w:val="22"/>
          <w:u w:val="single"/>
        </w:rPr>
        <w:t>Agefiph</w:t>
      </w:r>
      <w:proofErr w:type="spellEnd"/>
      <w:r w:rsidRPr="00814237">
        <w:rPr>
          <w:rFonts w:ascii="Arial" w:hAnsi="Arial" w:cs="Arial"/>
          <w:b/>
          <w:bCs/>
          <w:color w:val="000000"/>
          <w:sz w:val="22"/>
        </w:rPr>
        <w:t xml:space="preserve"> pour accompagner ces entreprises sur les territoires et leur permettre de renforcer leurs actions </w:t>
      </w:r>
      <w:r w:rsidRPr="00814237">
        <w:rPr>
          <w:rFonts w:ascii="Arial" w:hAnsi="Arial" w:cs="Arial"/>
          <w:color w:val="000000"/>
          <w:sz w:val="22"/>
        </w:rPr>
        <w:t>en matière d’inclusion des personnes handicapées : accès aux expertises, aux outils de formation et de sensibilisation, etc.</w:t>
      </w:r>
    </w:p>
    <w:p w:rsidR="00814237" w:rsidRPr="00814237" w:rsidRDefault="00814237" w:rsidP="00814237">
      <w:pPr>
        <w:jc w:val="both"/>
        <w:rPr>
          <w:rFonts w:ascii="Arial" w:hAnsi="Arial" w:cs="Arial"/>
          <w:bCs/>
          <w:color w:val="000000" w:themeColor="text1"/>
        </w:rPr>
      </w:pPr>
    </w:p>
    <w:p w:rsidR="00814237" w:rsidRPr="00C67C4A" w:rsidRDefault="00814237" w:rsidP="00814237">
      <w:pPr>
        <w:widowControl w:val="0"/>
        <w:shd w:val="clear" w:color="auto" w:fill="FFFFFF"/>
        <w:suppressAutoHyphens/>
        <w:jc w:val="both"/>
        <w:textAlignment w:val="top"/>
        <w:rPr>
          <w:rFonts w:ascii="Arial" w:hAnsi="Arial" w:cs="Arial"/>
          <w:bCs/>
          <w:i/>
          <w:iCs/>
        </w:rPr>
      </w:pPr>
      <w:r w:rsidRPr="00C67C4A">
        <w:rPr>
          <w:rFonts w:ascii="Arial" w:hAnsi="Arial" w:cs="Arial"/>
          <w:b/>
          <w:bCs/>
          <w:i/>
          <w:iCs/>
        </w:rPr>
        <w:t>« Cette convention de partenariat est l’opportunité pour le METI de compter sur l’expertise et la force d’accompagnement de l’</w:t>
      </w:r>
      <w:proofErr w:type="spellStart"/>
      <w:r w:rsidRPr="00C67C4A">
        <w:rPr>
          <w:rFonts w:ascii="Arial" w:hAnsi="Arial" w:cs="Arial"/>
          <w:b/>
          <w:bCs/>
          <w:i/>
          <w:iCs/>
        </w:rPr>
        <w:t>Agefiph</w:t>
      </w:r>
      <w:proofErr w:type="spellEnd"/>
      <w:r w:rsidRPr="00C67C4A">
        <w:rPr>
          <w:rFonts w:ascii="Arial" w:hAnsi="Arial" w:cs="Arial"/>
          <w:b/>
          <w:bCs/>
          <w:i/>
          <w:iCs/>
        </w:rPr>
        <w:t>, qui agira en proximité des ETI pour les inciter à s’engager et à intégrer le handicap dans leurs pratiques et leur stratégies RH. Cette nouvelle signature est aussi l'illustration des objectifs que se sont fixés l’État et l’</w:t>
      </w:r>
      <w:proofErr w:type="spellStart"/>
      <w:r w:rsidRPr="00C67C4A">
        <w:rPr>
          <w:rFonts w:ascii="Arial" w:hAnsi="Arial" w:cs="Arial"/>
          <w:b/>
          <w:bCs/>
          <w:i/>
          <w:iCs/>
        </w:rPr>
        <w:t>Agefiph</w:t>
      </w:r>
      <w:proofErr w:type="spellEnd"/>
      <w:r w:rsidRPr="00C67C4A">
        <w:rPr>
          <w:rFonts w:ascii="Arial" w:hAnsi="Arial" w:cs="Arial"/>
          <w:b/>
          <w:bCs/>
          <w:i/>
          <w:iCs/>
        </w:rPr>
        <w:t xml:space="preserve"> pour amplifier son accompagnement aux entreprises et ainsi accélérer la transformation inclusive du marché du travail », </w:t>
      </w:r>
      <w:r w:rsidR="00C67C4A" w:rsidRPr="00C67C4A">
        <w:rPr>
          <w:rFonts w:ascii="Arial" w:hAnsi="Arial" w:cs="Arial"/>
          <w:b/>
        </w:rPr>
        <w:t>souligne Christophe ROTH</w:t>
      </w:r>
      <w:r w:rsidRPr="00C67C4A">
        <w:rPr>
          <w:rFonts w:ascii="Arial" w:hAnsi="Arial" w:cs="Arial"/>
          <w:b/>
        </w:rPr>
        <w:t>, Président de l’</w:t>
      </w:r>
      <w:proofErr w:type="spellStart"/>
      <w:r w:rsidRPr="00C67C4A">
        <w:rPr>
          <w:rFonts w:ascii="Arial" w:hAnsi="Arial" w:cs="Arial"/>
          <w:b/>
        </w:rPr>
        <w:t>Agefiph</w:t>
      </w:r>
      <w:proofErr w:type="spellEnd"/>
      <w:r w:rsidRPr="00C67C4A">
        <w:rPr>
          <w:rFonts w:ascii="Arial" w:hAnsi="Arial" w:cs="Arial"/>
          <w:b/>
        </w:rPr>
        <w:t>.</w:t>
      </w:r>
    </w:p>
    <w:p w:rsidR="00814237" w:rsidRDefault="00814237" w:rsidP="00814237">
      <w:pPr>
        <w:pStyle w:val="Pieddepage"/>
        <w:jc w:val="both"/>
        <w:rPr>
          <w:rFonts w:ascii="Arial" w:hAnsi="Arial" w:cs="Arial"/>
          <w:b/>
          <w:bCs/>
          <w:sz w:val="22"/>
        </w:rPr>
      </w:pPr>
    </w:p>
    <w:p w:rsidR="00655AEE" w:rsidRPr="00814237" w:rsidRDefault="00655AEE" w:rsidP="00814237">
      <w:pPr>
        <w:pStyle w:val="Pieddepage"/>
        <w:jc w:val="both"/>
        <w:rPr>
          <w:rFonts w:ascii="Arial" w:hAnsi="Arial" w:cs="Arial"/>
          <w:b/>
          <w:bCs/>
          <w:sz w:val="22"/>
        </w:rPr>
      </w:pPr>
    </w:p>
    <w:p w:rsidR="00C67C4A" w:rsidRDefault="00C67C4A" w:rsidP="00814237">
      <w:pPr>
        <w:pStyle w:val="Pieddepage"/>
        <w:jc w:val="both"/>
        <w:rPr>
          <w:rFonts w:ascii="Arial" w:hAnsi="Arial" w:cs="Arial"/>
          <w:b/>
          <w:bCs/>
          <w:sz w:val="22"/>
        </w:rPr>
      </w:pPr>
    </w:p>
    <w:p w:rsidR="00814237" w:rsidRPr="00814237" w:rsidRDefault="00814237" w:rsidP="00C67C4A">
      <w:pPr>
        <w:pStyle w:val="Pieddepage"/>
        <w:jc w:val="center"/>
        <w:rPr>
          <w:rFonts w:ascii="Arial" w:hAnsi="Arial" w:cs="Arial"/>
          <w:b/>
          <w:bCs/>
          <w:sz w:val="22"/>
        </w:rPr>
      </w:pPr>
      <w:r w:rsidRPr="00814237">
        <w:rPr>
          <w:rFonts w:ascii="Arial" w:hAnsi="Arial" w:cs="Arial"/>
          <w:b/>
          <w:bCs/>
          <w:sz w:val="22"/>
        </w:rPr>
        <w:t>CONTACTS PRESSE</w:t>
      </w:r>
      <w:r w:rsidR="00C67C4A">
        <w:rPr>
          <w:rFonts w:ascii="Arial" w:hAnsi="Arial" w:cs="Arial"/>
          <w:b/>
          <w:bCs/>
          <w:sz w:val="22"/>
        </w:rPr>
        <w:t> :</w:t>
      </w:r>
    </w:p>
    <w:p w:rsidR="00814237" w:rsidRPr="00814237" w:rsidRDefault="00814237" w:rsidP="00C67C4A">
      <w:pPr>
        <w:pStyle w:val="Pieddepage"/>
        <w:jc w:val="center"/>
        <w:rPr>
          <w:rFonts w:ascii="Arial" w:hAnsi="Arial" w:cs="Arial"/>
          <w:b/>
          <w:bCs/>
          <w:sz w:val="22"/>
        </w:rPr>
      </w:pPr>
    </w:p>
    <w:p w:rsidR="00814237" w:rsidRPr="00814237" w:rsidRDefault="00814237" w:rsidP="00C67C4A">
      <w:pPr>
        <w:pStyle w:val="Pieddepage"/>
        <w:jc w:val="center"/>
        <w:rPr>
          <w:rFonts w:ascii="Arial" w:hAnsi="Arial" w:cs="Arial"/>
          <w:b/>
          <w:bCs/>
          <w:sz w:val="22"/>
        </w:rPr>
      </w:pPr>
      <w:r w:rsidRPr="00814237">
        <w:rPr>
          <w:rFonts w:ascii="Arial" w:hAnsi="Arial" w:cs="Arial"/>
          <w:b/>
          <w:bCs/>
          <w:sz w:val="22"/>
        </w:rPr>
        <w:t>Secrétariat d’Etat chargé des personnes handicapées :</w:t>
      </w:r>
    </w:p>
    <w:p w:rsidR="00814237" w:rsidRPr="00814237" w:rsidRDefault="001A1C31" w:rsidP="00C67C4A">
      <w:pPr>
        <w:pStyle w:val="Pieddepage"/>
        <w:jc w:val="center"/>
        <w:rPr>
          <w:rFonts w:ascii="Arial" w:hAnsi="Arial" w:cs="Arial"/>
          <w:b/>
          <w:bCs/>
          <w:sz w:val="22"/>
        </w:rPr>
      </w:pPr>
      <w:hyperlink r:id="rId9" w:history="1">
        <w:r w:rsidR="00814237" w:rsidRPr="00814237">
          <w:rPr>
            <w:rStyle w:val="Lienhypertexte"/>
            <w:rFonts w:ascii="Arial" w:hAnsi="Arial" w:cs="Arial"/>
            <w:b/>
            <w:bCs/>
            <w:sz w:val="22"/>
          </w:rPr>
          <w:t>seph.communication@pm.gouv.fr</w:t>
        </w:r>
      </w:hyperlink>
    </w:p>
    <w:p w:rsidR="00814237" w:rsidRDefault="00814237" w:rsidP="00C67C4A">
      <w:pPr>
        <w:pStyle w:val="Pieddepage"/>
        <w:jc w:val="center"/>
        <w:rPr>
          <w:rFonts w:ascii="Arial" w:hAnsi="Arial" w:cs="Arial"/>
          <w:b/>
          <w:bCs/>
          <w:sz w:val="22"/>
        </w:rPr>
      </w:pPr>
    </w:p>
    <w:p w:rsidR="00C67C4A" w:rsidRPr="00814237" w:rsidRDefault="00C67C4A" w:rsidP="00C67C4A">
      <w:pPr>
        <w:pStyle w:val="Pieddepage"/>
        <w:jc w:val="center"/>
        <w:rPr>
          <w:rFonts w:ascii="Arial" w:hAnsi="Arial" w:cs="Arial"/>
          <w:b/>
          <w:bCs/>
          <w:sz w:val="22"/>
        </w:rPr>
      </w:pPr>
    </w:p>
    <w:p w:rsidR="00814237" w:rsidRPr="00814237" w:rsidRDefault="0009294C" w:rsidP="00C67C4A">
      <w:pPr>
        <w:pStyle w:val="Pieddepage"/>
        <w:jc w:val="center"/>
        <w:rPr>
          <w:rFonts w:ascii="Arial" w:hAnsi="Arial" w:cs="Arial"/>
          <w:b/>
          <w:bCs/>
          <w:sz w:val="22"/>
        </w:rPr>
      </w:pPr>
      <w:proofErr w:type="spellStart"/>
      <w:r>
        <w:rPr>
          <w:rFonts w:ascii="Arial" w:hAnsi="Arial" w:cs="Arial"/>
          <w:b/>
          <w:bCs/>
          <w:sz w:val="22"/>
        </w:rPr>
        <w:t>Agefiph</w:t>
      </w:r>
      <w:proofErr w:type="spellEnd"/>
      <w:r w:rsidR="00814237" w:rsidRPr="00814237">
        <w:rPr>
          <w:rFonts w:ascii="Arial" w:hAnsi="Arial" w:cs="Arial"/>
          <w:b/>
          <w:bCs/>
          <w:sz w:val="22"/>
        </w:rPr>
        <w:t> :</w:t>
      </w:r>
    </w:p>
    <w:p w:rsidR="00814237" w:rsidRPr="00814237" w:rsidRDefault="00814237" w:rsidP="00C67C4A">
      <w:pPr>
        <w:pStyle w:val="Pieddepage"/>
        <w:jc w:val="center"/>
        <w:rPr>
          <w:rFonts w:ascii="Arial" w:hAnsi="Arial" w:cs="Arial"/>
          <w:sz w:val="22"/>
        </w:rPr>
      </w:pPr>
      <w:r w:rsidRPr="00814237">
        <w:rPr>
          <w:rFonts w:ascii="Arial" w:hAnsi="Arial" w:cs="Arial"/>
          <w:sz w:val="22"/>
        </w:rPr>
        <w:t xml:space="preserve">Julie </w:t>
      </w:r>
      <w:proofErr w:type="spellStart"/>
      <w:r w:rsidRPr="00814237">
        <w:rPr>
          <w:rFonts w:ascii="Arial" w:hAnsi="Arial" w:cs="Arial"/>
          <w:sz w:val="22"/>
        </w:rPr>
        <w:t>Chaouat</w:t>
      </w:r>
      <w:proofErr w:type="spellEnd"/>
      <w:r w:rsidRPr="00814237">
        <w:rPr>
          <w:rFonts w:ascii="Arial" w:hAnsi="Arial" w:cs="Arial"/>
          <w:sz w:val="22"/>
        </w:rPr>
        <w:t xml:space="preserve"> / </w:t>
      </w:r>
      <w:hyperlink r:id="rId10" w:history="1">
        <w:r w:rsidRPr="00814237">
          <w:rPr>
            <w:rStyle w:val="Lienhypertexte"/>
            <w:rFonts w:ascii="Arial" w:hAnsi="Arial" w:cs="Arial"/>
            <w:sz w:val="22"/>
          </w:rPr>
          <w:t>jchaouat@lebureaudecom.fr</w:t>
        </w:r>
      </w:hyperlink>
      <w:r w:rsidRPr="00814237">
        <w:rPr>
          <w:rFonts w:ascii="Arial" w:hAnsi="Arial" w:cs="Arial"/>
          <w:sz w:val="22"/>
        </w:rPr>
        <w:t xml:space="preserve"> / 06 84 38 12 21</w:t>
      </w:r>
    </w:p>
    <w:p w:rsidR="00814237" w:rsidRPr="00814237" w:rsidRDefault="00814237" w:rsidP="00C67C4A">
      <w:pPr>
        <w:pStyle w:val="Pieddepage"/>
        <w:jc w:val="center"/>
        <w:rPr>
          <w:rFonts w:ascii="Arial" w:hAnsi="Arial" w:cs="Arial"/>
          <w:sz w:val="22"/>
        </w:rPr>
      </w:pPr>
      <w:r w:rsidRPr="00814237">
        <w:rPr>
          <w:rFonts w:ascii="Arial" w:hAnsi="Arial" w:cs="Arial"/>
          <w:sz w:val="22"/>
        </w:rPr>
        <w:t xml:space="preserve">Ghislaine </w:t>
      </w:r>
      <w:proofErr w:type="spellStart"/>
      <w:r w:rsidRPr="00814237">
        <w:rPr>
          <w:rFonts w:ascii="Arial" w:hAnsi="Arial" w:cs="Arial"/>
          <w:sz w:val="22"/>
        </w:rPr>
        <w:t>Cristofoletti</w:t>
      </w:r>
      <w:proofErr w:type="spellEnd"/>
      <w:r w:rsidRPr="00814237">
        <w:rPr>
          <w:rFonts w:ascii="Arial" w:hAnsi="Arial" w:cs="Arial"/>
          <w:sz w:val="22"/>
        </w:rPr>
        <w:t xml:space="preserve"> / </w:t>
      </w:r>
      <w:hyperlink r:id="rId11" w:history="1">
        <w:r w:rsidRPr="00814237">
          <w:rPr>
            <w:rStyle w:val="Lienhypertexte"/>
            <w:rFonts w:ascii="Arial" w:hAnsi="Arial" w:cs="Arial"/>
            <w:sz w:val="22"/>
          </w:rPr>
          <w:t>g-cristofoletti@agefiph.asso.fr</w:t>
        </w:r>
      </w:hyperlink>
      <w:r w:rsidRPr="00814237">
        <w:rPr>
          <w:rFonts w:ascii="Arial" w:hAnsi="Arial" w:cs="Arial"/>
          <w:sz w:val="22"/>
        </w:rPr>
        <w:t xml:space="preserve"> / 06 21 65 41 96</w:t>
      </w:r>
    </w:p>
    <w:p w:rsidR="00BB4DF2" w:rsidRPr="00BB4DF2" w:rsidRDefault="00814237" w:rsidP="00BB4DF2">
      <w:pPr>
        <w:jc w:val="center"/>
        <w:rPr>
          <w:rFonts w:ascii="Arial" w:hAnsi="Arial" w:cs="Arial"/>
          <w:b/>
          <w:bCs/>
          <w:color w:val="0563C1" w:themeColor="hyperlink"/>
          <w:u w:val="single"/>
        </w:rPr>
      </w:pPr>
      <w:r w:rsidRPr="00814237">
        <w:rPr>
          <w:rFonts w:ascii="Arial" w:hAnsi="Arial" w:cs="Arial"/>
          <w:b/>
          <w:bCs/>
        </w:rPr>
        <w:t xml:space="preserve">Plus d'informations sur </w:t>
      </w:r>
      <w:hyperlink r:id="rId12" w:history="1">
        <w:r w:rsidRPr="00814237">
          <w:rPr>
            <w:rStyle w:val="Lienhypertexte"/>
            <w:rFonts w:ascii="Arial" w:hAnsi="Arial" w:cs="Arial"/>
            <w:b/>
            <w:bCs/>
          </w:rPr>
          <w:t>www.agefiph.fr</w:t>
        </w:r>
      </w:hyperlink>
      <w:r w:rsidRPr="00814237">
        <w:rPr>
          <w:rStyle w:val="Lienhypertexte"/>
          <w:rFonts w:ascii="Arial" w:hAnsi="Arial" w:cs="Arial"/>
          <w:b/>
          <w:bCs/>
        </w:rPr>
        <w:t xml:space="preserve"> / suivez l’</w:t>
      </w:r>
      <w:proofErr w:type="spellStart"/>
      <w:r w:rsidRPr="00814237">
        <w:rPr>
          <w:rStyle w:val="Lienhypertexte"/>
          <w:rFonts w:ascii="Arial" w:hAnsi="Arial" w:cs="Arial"/>
          <w:b/>
          <w:bCs/>
        </w:rPr>
        <w:t>Agefiph</w:t>
      </w:r>
      <w:proofErr w:type="spellEnd"/>
      <w:r w:rsidRPr="00814237">
        <w:rPr>
          <w:rStyle w:val="Lienhypertexte"/>
          <w:rFonts w:ascii="Arial" w:hAnsi="Arial" w:cs="Arial"/>
          <w:b/>
          <w:bCs/>
        </w:rPr>
        <w:t xml:space="preserve"> sur Twitter @</w:t>
      </w:r>
      <w:proofErr w:type="spellStart"/>
      <w:r w:rsidRPr="00814237">
        <w:rPr>
          <w:rStyle w:val="Lienhypertexte"/>
          <w:rFonts w:ascii="Arial" w:hAnsi="Arial" w:cs="Arial"/>
          <w:b/>
          <w:bCs/>
        </w:rPr>
        <w:t>Agefiph</w:t>
      </w:r>
      <w:proofErr w:type="spellEnd"/>
      <w:r w:rsidRPr="00814237">
        <w:rPr>
          <w:rStyle w:val="Lienhypertexte"/>
          <w:rFonts w:ascii="Arial" w:hAnsi="Arial" w:cs="Arial"/>
          <w:b/>
          <w:bCs/>
        </w:rPr>
        <w:t>_</w:t>
      </w:r>
    </w:p>
    <w:p w:rsidR="00BB4DF2" w:rsidRDefault="00BB4DF2" w:rsidP="00814237">
      <w:pPr>
        <w:jc w:val="both"/>
        <w:rPr>
          <w:rFonts w:ascii="Arial" w:hAnsi="Arial" w:cs="Arial"/>
        </w:rPr>
      </w:pPr>
    </w:p>
    <w:p w:rsidR="00BB4DF2" w:rsidRPr="00814237" w:rsidRDefault="00BB4DF2" w:rsidP="00814237">
      <w:pPr>
        <w:jc w:val="both"/>
        <w:rPr>
          <w:rFonts w:ascii="Arial" w:hAnsi="Arial" w:cs="Arial"/>
        </w:rPr>
      </w:pPr>
    </w:p>
    <w:sectPr w:rsidR="00BB4DF2" w:rsidRPr="00814237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294C" w:rsidRDefault="0009294C" w:rsidP="0009294C">
      <w:pPr>
        <w:spacing w:after="0" w:line="240" w:lineRule="auto"/>
      </w:pPr>
      <w:r>
        <w:separator/>
      </w:r>
    </w:p>
  </w:endnote>
  <w:endnote w:type="continuationSeparator" w:id="0">
    <w:p w:rsidR="0009294C" w:rsidRDefault="0009294C" w:rsidP="00092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25990626"/>
      <w:docPartObj>
        <w:docPartGallery w:val="Page Numbers (Bottom of Page)"/>
        <w:docPartUnique/>
      </w:docPartObj>
    </w:sdtPr>
    <w:sdtEndPr/>
    <w:sdtContent>
      <w:p w:rsidR="0009294C" w:rsidRDefault="0009294C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1C31">
          <w:rPr>
            <w:noProof/>
          </w:rPr>
          <w:t>3</w:t>
        </w:r>
        <w:r>
          <w:fldChar w:fldCharType="end"/>
        </w:r>
      </w:p>
    </w:sdtContent>
  </w:sdt>
  <w:p w:rsidR="0009294C" w:rsidRDefault="0009294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294C" w:rsidRDefault="0009294C" w:rsidP="0009294C">
      <w:pPr>
        <w:spacing w:after="0" w:line="240" w:lineRule="auto"/>
      </w:pPr>
      <w:r>
        <w:separator/>
      </w:r>
    </w:p>
  </w:footnote>
  <w:footnote w:type="continuationSeparator" w:id="0">
    <w:p w:rsidR="0009294C" w:rsidRDefault="0009294C" w:rsidP="000929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DB781B"/>
    <w:multiLevelType w:val="hybridMultilevel"/>
    <w:tmpl w:val="CEF881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237"/>
    <w:rsid w:val="0009294C"/>
    <w:rsid w:val="001A1C31"/>
    <w:rsid w:val="00655AEE"/>
    <w:rsid w:val="00814237"/>
    <w:rsid w:val="00A1739E"/>
    <w:rsid w:val="00B47BE5"/>
    <w:rsid w:val="00BB4DF2"/>
    <w:rsid w:val="00C67C4A"/>
    <w:rsid w:val="00F61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100C1"/>
  <w15:chartTrackingRefBased/>
  <w15:docId w15:val="{D6070588-04D0-4BE7-90C2-465C4B9E1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814237"/>
    <w:pPr>
      <w:tabs>
        <w:tab w:val="center" w:pos="4536"/>
        <w:tab w:val="right" w:pos="9072"/>
      </w:tabs>
      <w:spacing w:after="0" w:line="240" w:lineRule="auto"/>
    </w:pPr>
    <w:rPr>
      <w:sz w:val="24"/>
    </w:rPr>
  </w:style>
  <w:style w:type="character" w:customStyle="1" w:styleId="PieddepageCar">
    <w:name w:val="Pied de page Car"/>
    <w:basedOn w:val="Policepardfaut"/>
    <w:link w:val="Pieddepage"/>
    <w:uiPriority w:val="99"/>
    <w:rsid w:val="00814237"/>
    <w:rPr>
      <w:sz w:val="24"/>
    </w:rPr>
  </w:style>
  <w:style w:type="paragraph" w:customStyle="1" w:styleId="Notedemarge">
    <w:name w:val="Note de marge"/>
    <w:basedOn w:val="Normal"/>
    <w:link w:val="NotedemargeCar"/>
    <w:uiPriority w:val="8"/>
    <w:qFormat/>
    <w:rsid w:val="00814237"/>
    <w:pPr>
      <w:spacing w:after="0" w:line="264" w:lineRule="auto"/>
    </w:pPr>
    <w:rPr>
      <w:sz w:val="18"/>
      <w:szCs w:val="18"/>
    </w:rPr>
  </w:style>
  <w:style w:type="paragraph" w:styleId="Paragraphedeliste">
    <w:name w:val="List Paragraph"/>
    <w:aliases w:val="Paragraphe de liste num,Paragraphe de liste 1,Listes,texte de base,Bullet point_CMN,normal,PADE_liste,Normal bullet 2,lp1,1st level - Bullet List Paragraph,Lettre d'introduction,Bullet EY,List L1,Yellow Bullet,Bullet list,Préco"/>
    <w:basedOn w:val="Normal"/>
    <w:link w:val="ParagraphedelisteCar"/>
    <w:uiPriority w:val="34"/>
    <w:qFormat/>
    <w:rsid w:val="00814237"/>
    <w:pPr>
      <w:spacing w:after="0" w:line="264" w:lineRule="auto"/>
      <w:ind w:left="720"/>
      <w:contextualSpacing/>
    </w:pPr>
    <w:rPr>
      <w:sz w:val="24"/>
    </w:rPr>
  </w:style>
  <w:style w:type="character" w:customStyle="1" w:styleId="NotedemargeCar">
    <w:name w:val="Note de marge Car"/>
    <w:basedOn w:val="Policepardfaut"/>
    <w:link w:val="Notedemarge"/>
    <w:uiPriority w:val="8"/>
    <w:rsid w:val="00814237"/>
    <w:rPr>
      <w:sz w:val="18"/>
      <w:szCs w:val="18"/>
    </w:rPr>
  </w:style>
  <w:style w:type="character" w:customStyle="1" w:styleId="ParagraphedelisteCar">
    <w:name w:val="Paragraphe de liste Car"/>
    <w:aliases w:val="Paragraphe de liste num Car,Paragraphe de liste 1 Car,Listes Car,texte de base Car,Bullet point_CMN Car,normal Car,PADE_liste Car,Normal bullet 2 Car,lp1 Car,1st level - Bullet List Paragraph Car,Lettre d'introduction Car"/>
    <w:basedOn w:val="Policepardfaut"/>
    <w:link w:val="Paragraphedeliste"/>
    <w:uiPriority w:val="34"/>
    <w:qFormat/>
    <w:rsid w:val="00814237"/>
    <w:rPr>
      <w:sz w:val="24"/>
    </w:rPr>
  </w:style>
  <w:style w:type="character" w:styleId="Lienhypertexte">
    <w:name w:val="Hyperlink"/>
    <w:basedOn w:val="Policepardfaut"/>
    <w:uiPriority w:val="99"/>
    <w:rsid w:val="0081423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142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0929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294C"/>
  </w:style>
  <w:style w:type="paragraph" w:styleId="Textedebulles">
    <w:name w:val="Balloon Text"/>
    <w:basedOn w:val="Normal"/>
    <w:link w:val="TextedebullesCar"/>
    <w:uiPriority w:val="99"/>
    <w:semiHidden/>
    <w:unhideWhenUsed/>
    <w:rsid w:val="00655A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5A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agefiph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-cristofoletti@agefiph.asso.f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jchaouat@lebureaudecom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ph.communication@pm.gouv.f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780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SPM</Company>
  <LinksUpToDate>false</LinksUpToDate>
  <CharactersWithSpaces>5066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MORE Ines</dc:creator>
  <cp:keywords/>
  <dc:description/>
  <cp:lastModifiedBy>MORE Ines</cp:lastModifiedBy>
  <cp:revision>5</cp:revision>
  <cp:lastPrinted>2021-11-24T11:17:00Z</cp:lastPrinted>
  <dcterms:created xsi:type="dcterms:W3CDTF">2021-11-24T10:22:00Z</dcterms:created>
  <dcterms:modified xsi:type="dcterms:W3CDTF">2021-11-25T09:14:00Z</dcterms:modified>
</cp:coreProperties>
</file>