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FFB7" w14:textId="40F2371D" w:rsidR="00EC7DDB" w:rsidRDefault="00EC7DDB" w:rsidP="00EC7D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275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050AEC" wp14:editId="2F48F9CF">
            <wp:simplePos x="0" y="0"/>
            <wp:positionH relativeFrom="column">
              <wp:posOffset>-134365</wp:posOffset>
            </wp:positionH>
            <wp:positionV relativeFrom="paragraph">
              <wp:posOffset>-203909</wp:posOffset>
            </wp:positionV>
            <wp:extent cx="1933575" cy="1160322"/>
            <wp:effectExtent l="0" t="0" r="0" b="1905"/>
            <wp:wrapNone/>
            <wp:docPr id="4" name="Image 4" descr="Logo gouvernement" title="Gouver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hariengamlafosse\AppData\Local\Microsoft\Windows\INetCache\Content.MSO\59CF33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6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F8CBA" w14:textId="77777777" w:rsidR="00EC7DDB" w:rsidRDefault="00EC7DDB" w:rsidP="00EC7D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0EB20" w14:textId="77777777" w:rsidR="00EC7DDB" w:rsidRDefault="00EC7DDB" w:rsidP="00EC7D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49063" w14:textId="7D7D09E9" w:rsidR="000039B6" w:rsidRDefault="000039B6" w:rsidP="00EC7D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13F9F7" w14:textId="27393CF6" w:rsidR="000039B6" w:rsidRDefault="000039B6" w:rsidP="00240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472A5" w14:textId="34F3D36C" w:rsidR="00EC7DDB" w:rsidRDefault="00EC7DDB" w:rsidP="00240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0296C0" w14:textId="435E0649" w:rsidR="00EC7DDB" w:rsidRDefault="00EC7DDB" w:rsidP="00240E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E1587E" w14:textId="49246C2D" w:rsidR="00EC7DDB" w:rsidRDefault="00EC7DDB" w:rsidP="001B77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91D99" w14:textId="0CA18195" w:rsidR="00442A83" w:rsidRDefault="008E7845" w:rsidP="00436582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F518EF">
        <w:rPr>
          <w:rFonts w:ascii="Arial" w:hAnsi="Arial" w:cs="Arial"/>
          <w:szCs w:val="20"/>
        </w:rPr>
        <w:t xml:space="preserve">Paris, le </w:t>
      </w:r>
      <w:r w:rsidR="004C7B1B">
        <w:rPr>
          <w:rFonts w:ascii="Arial" w:hAnsi="Arial" w:cs="Arial"/>
          <w:szCs w:val="20"/>
        </w:rPr>
        <w:t>3</w:t>
      </w:r>
      <w:r w:rsidR="007E3C8E" w:rsidRPr="00F518EF">
        <w:rPr>
          <w:rFonts w:ascii="Arial" w:hAnsi="Arial" w:cs="Arial"/>
          <w:szCs w:val="20"/>
        </w:rPr>
        <w:t xml:space="preserve"> </w:t>
      </w:r>
      <w:r w:rsidR="004C7B1B">
        <w:rPr>
          <w:rFonts w:ascii="Arial" w:hAnsi="Arial" w:cs="Arial"/>
          <w:szCs w:val="20"/>
        </w:rPr>
        <w:t>décembre</w:t>
      </w:r>
      <w:r w:rsidR="00165DC0" w:rsidRPr="00F518EF">
        <w:rPr>
          <w:rFonts w:ascii="Arial" w:hAnsi="Arial" w:cs="Arial"/>
          <w:szCs w:val="20"/>
        </w:rPr>
        <w:t xml:space="preserve"> 2021</w:t>
      </w:r>
    </w:p>
    <w:p w14:paraId="444CF466" w14:textId="77777777" w:rsidR="00F518EF" w:rsidRPr="00436582" w:rsidRDefault="00F518EF" w:rsidP="00436582">
      <w:pPr>
        <w:spacing w:after="0" w:line="240" w:lineRule="auto"/>
        <w:jc w:val="right"/>
        <w:rPr>
          <w:rStyle w:val="lev"/>
          <w:rFonts w:ascii="Arial" w:hAnsi="Arial" w:cs="Arial"/>
          <w:b w:val="0"/>
          <w:bCs w:val="0"/>
          <w:sz w:val="20"/>
          <w:szCs w:val="20"/>
        </w:rPr>
      </w:pPr>
    </w:p>
    <w:p w14:paraId="4312C9E2" w14:textId="79F22D3D" w:rsidR="00EB530F" w:rsidRDefault="00EB530F" w:rsidP="001B774C">
      <w:pPr>
        <w:spacing w:after="0" w:line="240" w:lineRule="auto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49552AD5" w14:textId="3D50C2AD" w:rsidR="00EB530F" w:rsidRDefault="00EB530F" w:rsidP="009C6A6E">
      <w:pPr>
        <w:spacing w:after="0" w:line="276" w:lineRule="auto"/>
        <w:rPr>
          <w:rStyle w:val="lev"/>
          <w:rFonts w:ascii="Arial" w:hAnsi="Arial" w:cs="Arial"/>
          <w:color w:val="000000"/>
          <w:sz w:val="24"/>
          <w:szCs w:val="24"/>
        </w:rPr>
      </w:pPr>
    </w:p>
    <w:p w14:paraId="20FC1776" w14:textId="77777777" w:rsidR="00385DFA" w:rsidRPr="00385DFA" w:rsidRDefault="00385DFA" w:rsidP="00385D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5DFA">
        <w:rPr>
          <w:rFonts w:ascii="Arial" w:hAnsi="Arial" w:cs="Arial"/>
          <w:b/>
          <w:sz w:val="24"/>
          <w:szCs w:val="24"/>
          <w:u w:val="single"/>
        </w:rPr>
        <w:t>COMMUNIQUE DE PRESSE</w:t>
      </w:r>
    </w:p>
    <w:p w14:paraId="021CDB3E" w14:textId="77777777" w:rsidR="00385DFA" w:rsidRPr="00385DFA" w:rsidRDefault="00385DFA" w:rsidP="00385DFA">
      <w:pPr>
        <w:jc w:val="both"/>
        <w:rPr>
          <w:rFonts w:ascii="Arial" w:hAnsi="Arial" w:cs="Arial"/>
          <w:b/>
          <w:sz w:val="24"/>
          <w:szCs w:val="24"/>
        </w:rPr>
      </w:pPr>
    </w:p>
    <w:p w14:paraId="2813970B" w14:textId="77777777" w:rsidR="00385DFA" w:rsidRPr="00385DFA" w:rsidRDefault="00385DFA" w:rsidP="008D6C14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5DFA">
        <w:rPr>
          <w:rFonts w:ascii="Arial" w:hAnsi="Arial" w:cs="Arial"/>
          <w:b/>
          <w:sz w:val="24"/>
          <w:szCs w:val="24"/>
        </w:rPr>
        <w:t>Le Gouvernement poursuit sa mobilisation pour accélérer le développement de la pratique sportive des personnes en situation de handicap.</w:t>
      </w:r>
    </w:p>
    <w:p w14:paraId="12963959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5DFA">
        <w:rPr>
          <w:rFonts w:ascii="Arial" w:hAnsi="Arial" w:cs="Arial"/>
          <w:b/>
          <w:sz w:val="24"/>
          <w:szCs w:val="24"/>
        </w:rPr>
        <w:t xml:space="preserve">A l’occasion de la Journée internationale des Personnes Handicapées, </w:t>
      </w:r>
      <w:proofErr w:type="spellStart"/>
      <w:r w:rsidRPr="00385DFA">
        <w:rPr>
          <w:rFonts w:ascii="Arial" w:hAnsi="Arial" w:cs="Arial"/>
          <w:b/>
          <w:sz w:val="24"/>
          <w:szCs w:val="24"/>
        </w:rPr>
        <w:t>Roxana</w:t>
      </w:r>
      <w:proofErr w:type="spellEnd"/>
      <w:r w:rsidRPr="00385DFA">
        <w:rPr>
          <w:rFonts w:ascii="Arial" w:hAnsi="Arial" w:cs="Arial"/>
          <w:b/>
          <w:sz w:val="24"/>
          <w:szCs w:val="24"/>
        </w:rPr>
        <w:t xml:space="preserve"> MARACINEANU, ministre déléguée chargée des Sports et Sophie CLUZEL, secrétaire d’Etat auprès du Premier ministre chargée des personnes handicapées, officialisent deux mesures visant à faciliter la pratique du sport pour les personnes en situation de handicap. Les ministres ont annoncé la mise à jour de la liste des équipements spéciaux éligibles au taux réduit de TVA (5,5 %) utilisés par les personnes en situation de handicap pour y intégrer des matériels sportifs spécifiques ainsi que l’ouverture du </w:t>
      </w:r>
      <w:proofErr w:type="spellStart"/>
      <w:r w:rsidRPr="00385DFA">
        <w:rPr>
          <w:rFonts w:ascii="Arial" w:hAnsi="Arial" w:cs="Arial"/>
          <w:b/>
          <w:sz w:val="24"/>
          <w:szCs w:val="24"/>
        </w:rPr>
        <w:t>Pass’Sport</w:t>
      </w:r>
      <w:proofErr w:type="spellEnd"/>
      <w:r w:rsidRPr="00385DFA">
        <w:rPr>
          <w:rFonts w:ascii="Arial" w:hAnsi="Arial" w:cs="Arial"/>
          <w:b/>
          <w:sz w:val="24"/>
          <w:szCs w:val="24"/>
        </w:rPr>
        <w:t>, allocation de rentrée sportive pour s’inscrire dans un club, aux adultes en situation de handicap jusqu’à 30 ans.</w:t>
      </w:r>
    </w:p>
    <w:p w14:paraId="2822C63A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5DFA">
        <w:rPr>
          <w:rFonts w:ascii="Arial" w:hAnsi="Arial" w:cs="Arial"/>
          <w:sz w:val="24"/>
          <w:szCs w:val="24"/>
        </w:rPr>
        <w:t xml:space="preserve">Lors du </w:t>
      </w:r>
      <w:r w:rsidRPr="00385DFA">
        <w:rPr>
          <w:rFonts w:ascii="Arial" w:hAnsi="Arial" w:cs="Arial"/>
          <w:bCs/>
          <w:sz w:val="24"/>
          <w:szCs w:val="24"/>
        </w:rPr>
        <w:t xml:space="preserve">Comité interministériel aux Jeux Olympiques et Paralympiques de Paris 2024 </w:t>
      </w:r>
      <w:r w:rsidRPr="00385DFA">
        <w:rPr>
          <w:rFonts w:ascii="Arial" w:hAnsi="Arial" w:cs="Arial"/>
          <w:sz w:val="24"/>
          <w:szCs w:val="24"/>
        </w:rPr>
        <w:t xml:space="preserve">du 15 novembre 2021, le </w:t>
      </w:r>
      <w:r w:rsidRPr="00385DFA">
        <w:rPr>
          <w:rFonts w:ascii="Arial" w:hAnsi="Arial" w:cs="Arial"/>
          <w:b/>
          <w:sz w:val="24"/>
          <w:szCs w:val="24"/>
        </w:rPr>
        <w:t>Premier ministre</w:t>
      </w:r>
      <w:r w:rsidRPr="00385DFA">
        <w:rPr>
          <w:rFonts w:ascii="Arial" w:hAnsi="Arial" w:cs="Arial"/>
          <w:sz w:val="24"/>
          <w:szCs w:val="24"/>
        </w:rPr>
        <w:t xml:space="preserve"> a validé la mesure</w:t>
      </w:r>
      <w:r w:rsidRPr="00385DFA">
        <w:rPr>
          <w:rFonts w:ascii="Arial" w:hAnsi="Arial" w:cs="Arial"/>
          <w:b/>
          <w:sz w:val="24"/>
          <w:szCs w:val="24"/>
        </w:rPr>
        <w:t xml:space="preserve"> </w:t>
      </w:r>
      <w:r w:rsidRPr="00385DFA">
        <w:rPr>
          <w:rFonts w:ascii="Arial" w:hAnsi="Arial" w:cs="Arial"/>
          <w:sz w:val="24"/>
          <w:szCs w:val="24"/>
        </w:rPr>
        <w:t xml:space="preserve">portée par </w:t>
      </w:r>
      <w:r w:rsidRPr="00385DFA">
        <w:rPr>
          <w:rFonts w:ascii="Arial" w:hAnsi="Arial" w:cs="Arial"/>
          <w:b/>
          <w:sz w:val="24"/>
          <w:szCs w:val="24"/>
        </w:rPr>
        <w:t xml:space="preserve">Sophie CLUZEL, </w:t>
      </w:r>
      <w:r w:rsidRPr="00385DFA">
        <w:rPr>
          <w:rFonts w:ascii="Arial" w:hAnsi="Arial" w:cs="Arial"/>
          <w:sz w:val="24"/>
          <w:szCs w:val="24"/>
        </w:rPr>
        <w:t xml:space="preserve">secrétaire d’État auprès du Premier ministre chargée des Personnes handicapées, </w:t>
      </w:r>
      <w:r w:rsidRPr="00385DFA">
        <w:rPr>
          <w:rFonts w:ascii="Arial" w:hAnsi="Arial" w:cs="Arial"/>
          <w:b/>
          <w:sz w:val="24"/>
          <w:szCs w:val="24"/>
        </w:rPr>
        <w:t>de mise à jour de de la liste des équipements spéciaux éligibles au taux réduit de TVA (5,5 %) pour</w:t>
      </w:r>
      <w:r w:rsidRPr="00385DFA">
        <w:rPr>
          <w:rFonts w:ascii="Arial" w:hAnsi="Arial" w:cs="Arial"/>
          <w:sz w:val="24"/>
          <w:szCs w:val="24"/>
        </w:rPr>
        <w:t xml:space="preserve"> </w:t>
      </w:r>
      <w:r w:rsidRPr="00385DFA">
        <w:rPr>
          <w:rFonts w:ascii="Arial" w:hAnsi="Arial" w:cs="Arial"/>
          <w:b/>
          <w:sz w:val="24"/>
          <w:szCs w:val="24"/>
        </w:rPr>
        <w:t>y intégrer des matériels sportifs spécifiques utilisés par les personnes en situation de handicap.</w:t>
      </w:r>
    </w:p>
    <w:p w14:paraId="591B7011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385DFA">
        <w:rPr>
          <w:rFonts w:ascii="Arial" w:hAnsi="Arial" w:cs="Arial"/>
          <w:sz w:val="24"/>
          <w:szCs w:val="24"/>
        </w:rPr>
        <w:lastRenderedPageBreak/>
        <w:t xml:space="preserve">Pour </w:t>
      </w:r>
      <w:r w:rsidRPr="00385DFA">
        <w:rPr>
          <w:rStyle w:val="lev"/>
          <w:rFonts w:ascii="Arial" w:hAnsi="Arial" w:cs="Arial"/>
          <w:sz w:val="24"/>
          <w:szCs w:val="24"/>
        </w:rPr>
        <w:t xml:space="preserve">Sophie </w:t>
      </w:r>
      <w:proofErr w:type="spellStart"/>
      <w:r w:rsidRPr="00385DFA">
        <w:rPr>
          <w:rStyle w:val="lev"/>
          <w:rFonts w:ascii="Arial" w:hAnsi="Arial" w:cs="Arial"/>
          <w:sz w:val="24"/>
          <w:szCs w:val="24"/>
        </w:rPr>
        <w:t>Cluzel</w:t>
      </w:r>
      <w:proofErr w:type="spellEnd"/>
      <w:r w:rsidRPr="00385DFA">
        <w:rPr>
          <w:rStyle w:val="lev"/>
          <w:rFonts w:ascii="Arial" w:hAnsi="Arial" w:cs="Arial"/>
          <w:sz w:val="24"/>
          <w:szCs w:val="24"/>
        </w:rPr>
        <w:t>,</w:t>
      </w:r>
      <w:r w:rsidRPr="00385DFA">
        <w:rPr>
          <w:rFonts w:ascii="Arial" w:hAnsi="Arial" w:cs="Arial"/>
          <w:sz w:val="24"/>
          <w:szCs w:val="24"/>
        </w:rPr>
        <w:t xml:space="preserve"> </w:t>
      </w:r>
      <w:r w:rsidRPr="00385DFA">
        <w:rPr>
          <w:rStyle w:val="Accentuation"/>
          <w:rFonts w:ascii="Arial" w:hAnsi="Arial" w:cs="Arial"/>
          <w:sz w:val="24"/>
          <w:szCs w:val="24"/>
        </w:rPr>
        <w:t xml:space="preserve">« Cette mesure </w:t>
      </w:r>
      <w:r w:rsidRPr="00385DFA">
        <w:rPr>
          <w:rFonts w:ascii="Arial" w:hAnsi="Arial" w:cs="Arial"/>
          <w:i/>
          <w:iCs/>
          <w:sz w:val="24"/>
          <w:szCs w:val="24"/>
        </w:rPr>
        <w:t xml:space="preserve">participe à </w:t>
      </w:r>
      <w:r w:rsidRPr="00385DFA">
        <w:rPr>
          <w:rFonts w:ascii="Arial" w:hAnsi="Arial" w:cs="Arial"/>
          <w:b/>
          <w:i/>
          <w:iCs/>
          <w:sz w:val="24"/>
          <w:szCs w:val="24"/>
        </w:rPr>
        <w:t>assurer l’accessibilité universelle de notre société</w:t>
      </w:r>
      <w:r w:rsidRPr="00385DFA">
        <w:rPr>
          <w:rFonts w:ascii="Arial" w:hAnsi="Arial" w:cs="Arial"/>
          <w:i/>
          <w:iCs/>
          <w:sz w:val="24"/>
          <w:szCs w:val="24"/>
        </w:rPr>
        <w:t xml:space="preserve">, c’est à dire de garantir avant tout à chacune et à chacun de pouvoir exercer sa liberté d’agir, d’aller et venir, et de </w:t>
      </w:r>
      <w:r w:rsidRPr="00385DFA">
        <w:rPr>
          <w:rFonts w:ascii="Arial" w:hAnsi="Arial" w:cs="Arial"/>
          <w:b/>
          <w:i/>
          <w:iCs/>
          <w:sz w:val="24"/>
          <w:szCs w:val="24"/>
        </w:rPr>
        <w:t xml:space="preserve">participer pleinement à la vie collective. </w:t>
      </w:r>
      <w:r w:rsidRPr="00385DFA">
        <w:rPr>
          <w:rFonts w:ascii="Arial" w:hAnsi="Arial" w:cs="Arial"/>
          <w:i/>
          <w:iCs/>
          <w:sz w:val="24"/>
          <w:szCs w:val="24"/>
        </w:rPr>
        <w:t>Le coût conséquent de ces matériels ne doit plus constituer demain un facteur supplémentaire d’exclusion.</w:t>
      </w:r>
      <w:r w:rsidRPr="00385DFA">
        <w:rPr>
          <w:rFonts w:ascii="Arial" w:hAnsi="Arial" w:cs="Arial"/>
          <w:b/>
          <w:i/>
          <w:iCs/>
          <w:sz w:val="24"/>
          <w:szCs w:val="24"/>
        </w:rPr>
        <w:t> </w:t>
      </w:r>
      <w:r w:rsidRPr="00385DFA">
        <w:rPr>
          <w:rFonts w:ascii="Arial" w:hAnsi="Arial" w:cs="Arial"/>
          <w:i/>
          <w:iCs/>
          <w:sz w:val="24"/>
          <w:szCs w:val="24"/>
        </w:rPr>
        <w:t>»</w:t>
      </w:r>
    </w:p>
    <w:p w14:paraId="0CA72395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385DFA">
        <w:rPr>
          <w:rFonts w:ascii="Arial" w:hAnsi="Arial" w:cs="Arial"/>
          <w:sz w:val="24"/>
          <w:szCs w:val="24"/>
        </w:rPr>
        <w:t xml:space="preserve">A moins de trois ans des Jeux Olympiques et Paralympiques de Paris 2024, le Gouvernement se mobilise pour que la France relève deux défis majeurs : livrer les Jeux Olympiques dans le respect du cahier </w:t>
      </w:r>
      <w:proofErr w:type="gramStart"/>
      <w:r w:rsidRPr="00385DFA">
        <w:rPr>
          <w:rFonts w:ascii="Arial" w:hAnsi="Arial" w:cs="Arial"/>
          <w:sz w:val="24"/>
          <w:szCs w:val="24"/>
        </w:rPr>
        <w:t>des charges fixé</w:t>
      </w:r>
      <w:proofErr w:type="gramEnd"/>
      <w:r w:rsidRPr="00385DFA">
        <w:rPr>
          <w:rFonts w:ascii="Arial" w:hAnsi="Arial" w:cs="Arial"/>
          <w:sz w:val="24"/>
          <w:szCs w:val="24"/>
        </w:rPr>
        <w:t xml:space="preserve"> et saisir cette opportunité unique pour laisser un héritage social pérenne.</w:t>
      </w:r>
    </w:p>
    <w:p w14:paraId="030CB1B9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385DFA">
        <w:rPr>
          <w:rFonts w:ascii="Arial" w:hAnsi="Arial" w:cs="Arial"/>
          <w:sz w:val="24"/>
          <w:szCs w:val="24"/>
        </w:rPr>
        <w:t xml:space="preserve">Dans le sport, l’inclusion sociale se traduit, pour tout un chacun, par la </w:t>
      </w:r>
      <w:r w:rsidRPr="00385DFA">
        <w:rPr>
          <w:rFonts w:ascii="Arial" w:hAnsi="Arial" w:cs="Arial"/>
          <w:b/>
          <w:sz w:val="24"/>
          <w:szCs w:val="24"/>
        </w:rPr>
        <w:t xml:space="preserve">possibilité d’accéder et de pratiquer l’activité physique et sportive de son choix. </w:t>
      </w:r>
      <w:r w:rsidRPr="00385DFA">
        <w:rPr>
          <w:rFonts w:ascii="Arial" w:hAnsi="Arial" w:cs="Arial"/>
          <w:sz w:val="24"/>
          <w:szCs w:val="24"/>
        </w:rPr>
        <w:t xml:space="preserve">La mesure s’inscrit pleinement </w:t>
      </w:r>
      <w:r w:rsidRPr="00385DFA">
        <w:rPr>
          <w:rFonts w:ascii="Arial" w:hAnsi="Arial" w:cs="Arial"/>
          <w:b/>
          <w:sz w:val="24"/>
          <w:szCs w:val="24"/>
        </w:rPr>
        <w:t>dans la stratégie sport et handicap</w:t>
      </w:r>
      <w:r w:rsidRPr="00385DFA">
        <w:rPr>
          <w:rFonts w:ascii="Arial" w:hAnsi="Arial" w:cs="Arial"/>
          <w:sz w:val="24"/>
          <w:szCs w:val="24"/>
        </w:rPr>
        <w:t xml:space="preserve"> </w:t>
      </w:r>
      <w:r w:rsidRPr="00385DFA">
        <w:rPr>
          <w:rFonts w:ascii="Arial" w:hAnsi="Arial" w:cs="Arial"/>
          <w:b/>
          <w:sz w:val="24"/>
          <w:szCs w:val="24"/>
        </w:rPr>
        <w:t xml:space="preserve">2020-2024, </w:t>
      </w:r>
      <w:r w:rsidRPr="00385DFA">
        <w:rPr>
          <w:rFonts w:ascii="Arial" w:hAnsi="Arial" w:cs="Arial"/>
          <w:sz w:val="24"/>
          <w:szCs w:val="24"/>
        </w:rPr>
        <w:t xml:space="preserve">dont l’ambition est notamment d'instaurer les conditions nécessaires afin que les personnes en situation de </w:t>
      </w:r>
      <w:r w:rsidRPr="00385DFA">
        <w:rPr>
          <w:rFonts w:ascii="Arial" w:hAnsi="Arial" w:cs="Arial"/>
          <w:bCs/>
          <w:sz w:val="24"/>
          <w:szCs w:val="24"/>
        </w:rPr>
        <w:t>handicap</w:t>
      </w:r>
      <w:r w:rsidRPr="00385DFA">
        <w:rPr>
          <w:rFonts w:ascii="Arial" w:hAnsi="Arial" w:cs="Arial"/>
          <w:sz w:val="24"/>
          <w:szCs w:val="24"/>
        </w:rPr>
        <w:t xml:space="preserve"> fassent partie des trois millions de sportifs pratiquants supplémentaires voulus par le Gouvernement d'ici 2024.</w:t>
      </w:r>
    </w:p>
    <w:p w14:paraId="190AA83A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385DFA">
        <w:rPr>
          <w:rFonts w:ascii="Arial" w:hAnsi="Arial" w:cs="Arial"/>
          <w:sz w:val="24"/>
          <w:szCs w:val="24"/>
        </w:rPr>
        <w:t xml:space="preserve">Cette mesure permet ainsi, au même titre que le développement de la mutualisation et du réemploi du matériel technique et sportif dédié aux pratiques « sports-handicaps », de lever certains des freins à la pratique sportive de loisirs et/ou de haut niveau des personnes en situation de handicap. </w:t>
      </w:r>
    </w:p>
    <w:p w14:paraId="48E47E62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5DFA">
        <w:rPr>
          <w:rFonts w:ascii="Arial" w:hAnsi="Arial" w:cs="Arial"/>
          <w:b/>
          <w:sz w:val="24"/>
          <w:szCs w:val="24"/>
        </w:rPr>
        <w:t xml:space="preserve">De même, afin de faciliter l’accès au sport pour les personnes en situation de handicap, le ministère chargé des Sports a décidé d’élargir le </w:t>
      </w:r>
      <w:proofErr w:type="spellStart"/>
      <w:r w:rsidRPr="00385DFA">
        <w:rPr>
          <w:rFonts w:ascii="Arial" w:hAnsi="Arial" w:cs="Arial"/>
          <w:b/>
          <w:sz w:val="24"/>
          <w:szCs w:val="24"/>
        </w:rPr>
        <w:t>Pass’Sport</w:t>
      </w:r>
      <w:proofErr w:type="spellEnd"/>
      <w:r w:rsidRPr="00385DFA">
        <w:rPr>
          <w:rFonts w:ascii="Arial" w:hAnsi="Arial" w:cs="Arial"/>
          <w:b/>
          <w:sz w:val="24"/>
          <w:szCs w:val="24"/>
        </w:rPr>
        <w:t xml:space="preserve"> aux personnes bénéficiaires de l’Allocation Adulte Handicapé. </w:t>
      </w:r>
    </w:p>
    <w:p w14:paraId="00D140C2" w14:textId="3EFB2DD2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385DFA">
        <w:rPr>
          <w:rFonts w:ascii="Arial" w:hAnsi="Arial" w:cs="Arial"/>
          <w:sz w:val="24"/>
          <w:szCs w:val="24"/>
        </w:rPr>
        <w:t xml:space="preserve">« L’accès au sport est un droit. Le sport participe à la santé physique et mentale, c’est un puissant moyen d’insertion dans la société et un outil essentiel pour gagner en autonomie et en confiance. C’est en ce sens que Jean-Michel BLANQUER, ministre de l’Education nationale, de la Jeunesse et des Sports, et moi-même, sommes mobilisés pour en faciliter l’accès pour toutes les personnes en situation de handicap que ce soit à l’école, dans les établissements spécialisés ou dans les clubs. » </w:t>
      </w:r>
      <w:proofErr w:type="spellStart"/>
      <w:r w:rsidRPr="00385DFA">
        <w:rPr>
          <w:rFonts w:ascii="Arial" w:hAnsi="Arial" w:cs="Arial"/>
          <w:sz w:val="24"/>
          <w:szCs w:val="24"/>
        </w:rPr>
        <w:t>Roxana</w:t>
      </w:r>
      <w:proofErr w:type="spellEnd"/>
      <w:r w:rsidRPr="00385DFA">
        <w:rPr>
          <w:rFonts w:ascii="Arial" w:hAnsi="Arial" w:cs="Arial"/>
          <w:sz w:val="24"/>
          <w:szCs w:val="24"/>
        </w:rPr>
        <w:t xml:space="preserve"> MARACINEANU, ministre déléguée chargée des Sports</w:t>
      </w:r>
      <w:r w:rsidR="0072502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76AE0D11" w14:textId="77777777" w:rsidR="00385DFA" w:rsidRPr="00385DFA" w:rsidRDefault="00385DFA" w:rsidP="00385DFA">
      <w:pPr>
        <w:spacing w:before="24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5DFA">
        <w:rPr>
          <w:rFonts w:ascii="Arial" w:hAnsi="Arial" w:cs="Arial"/>
          <w:b/>
          <w:sz w:val="24"/>
          <w:szCs w:val="24"/>
        </w:rPr>
        <w:lastRenderedPageBreak/>
        <w:t xml:space="preserve">Ces publics peuvent donc bénéficier d’une réduction automatique de 50 euros pour s’inscrire dans un club sportif jusqu’au 28 février 2022. Depuis septembre, 1 million de jeunes ont déjà utilisé le </w:t>
      </w:r>
      <w:proofErr w:type="spellStart"/>
      <w:r w:rsidRPr="00385DFA">
        <w:rPr>
          <w:rFonts w:ascii="Arial" w:hAnsi="Arial" w:cs="Arial"/>
          <w:b/>
          <w:sz w:val="24"/>
          <w:szCs w:val="24"/>
        </w:rPr>
        <w:t>Pass’Sport</w:t>
      </w:r>
      <w:proofErr w:type="spellEnd"/>
      <w:r w:rsidRPr="00385DFA">
        <w:rPr>
          <w:rFonts w:ascii="Arial" w:hAnsi="Arial" w:cs="Arial"/>
          <w:b/>
          <w:sz w:val="24"/>
          <w:szCs w:val="24"/>
        </w:rPr>
        <w:t xml:space="preserve"> pour s’inscrire dans un club sportif. Toutes les informations: sports.gouv.fr/</w:t>
      </w:r>
      <w:proofErr w:type="spellStart"/>
      <w:r w:rsidRPr="00385DFA">
        <w:rPr>
          <w:rFonts w:ascii="Arial" w:hAnsi="Arial" w:cs="Arial"/>
          <w:b/>
          <w:sz w:val="24"/>
          <w:szCs w:val="24"/>
        </w:rPr>
        <w:t>pass</w:t>
      </w:r>
      <w:proofErr w:type="spellEnd"/>
      <w:r w:rsidRPr="00385DFA">
        <w:rPr>
          <w:rFonts w:ascii="Arial" w:hAnsi="Arial" w:cs="Arial"/>
          <w:b/>
          <w:sz w:val="24"/>
          <w:szCs w:val="24"/>
        </w:rPr>
        <w:t>-sport</w:t>
      </w:r>
    </w:p>
    <w:p w14:paraId="44537A3C" w14:textId="394ADADA" w:rsidR="00385DFA" w:rsidRDefault="00385DFA" w:rsidP="00385DFA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385DFA">
        <w:rPr>
          <w:rFonts w:ascii="Arial" w:hAnsi="Arial" w:cs="Arial"/>
          <w:b/>
          <w:sz w:val="24"/>
          <w:szCs w:val="24"/>
        </w:rPr>
        <w:t xml:space="preserve">Le ministère chargé des Sports met également à la disposition des personnes en situation de handicap, </w:t>
      </w:r>
      <w:r w:rsidRPr="00464B89">
        <w:rPr>
          <w:rFonts w:ascii="Arial" w:hAnsi="Arial" w:cs="Arial"/>
          <w:bCs/>
          <w:sz w:val="24"/>
          <w:szCs w:val="24"/>
        </w:rPr>
        <w:t xml:space="preserve">le </w:t>
      </w:r>
      <w:r w:rsidRPr="00385DFA">
        <w:rPr>
          <w:rFonts w:ascii="Arial" w:hAnsi="Arial" w:cs="Arial"/>
          <w:sz w:val="24"/>
          <w:szCs w:val="24"/>
        </w:rPr>
        <w:t xml:space="preserve">handiguide.sports.gouv.fr : un site qui recense les activités sportives et structures accessibles aux personnes handicapées à proximité de chez elles. Le guide est également consultable sur </w:t>
      </w:r>
      <w:hyperlink r:id="rId9" w:history="1">
        <w:r w:rsidRPr="00385DFA">
          <w:rPr>
            <w:rStyle w:val="Lienhypertexte"/>
            <w:rFonts w:ascii="Arial" w:hAnsi="Arial" w:cs="Arial"/>
            <w:sz w:val="24"/>
            <w:szCs w:val="24"/>
          </w:rPr>
          <w:t>https://handicap.gouv.fr/sport-loisirs-vacances-et-handicap</w:t>
        </w:r>
      </w:hyperlink>
    </w:p>
    <w:p w14:paraId="2E635983" w14:textId="13C15E24" w:rsidR="00385DFA" w:rsidRDefault="00385DFA" w:rsidP="00385DFA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p w14:paraId="50A6B654" w14:textId="62067FD8" w:rsidR="006F1DF5" w:rsidRDefault="00FE50FA" w:rsidP="00385DFA">
      <w:pPr>
        <w:spacing w:before="240"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85DFA">
        <w:rPr>
          <w:rFonts w:ascii="Arial" w:hAnsi="Arial" w:cs="Arial"/>
          <w:color w:val="000000" w:themeColor="text1"/>
          <w:sz w:val="24"/>
          <w:szCs w:val="24"/>
          <w:u w:val="single"/>
        </w:rPr>
        <w:t>Contact presse :</w:t>
      </w:r>
    </w:p>
    <w:p w14:paraId="74F60AB7" w14:textId="77777777" w:rsidR="00385DFA" w:rsidRPr="00385DFA" w:rsidRDefault="00385DFA" w:rsidP="00385DFA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F1DF5" w14:paraId="4DB04A5E" w14:textId="77777777" w:rsidTr="00385DFA">
        <w:tc>
          <w:tcPr>
            <w:tcW w:w="4678" w:type="dxa"/>
          </w:tcPr>
          <w:p w14:paraId="403AA210" w14:textId="1C59154C" w:rsidR="006F1DF5" w:rsidRPr="00FE50FA" w:rsidRDefault="006F1DF5" w:rsidP="00FE50FA">
            <w:pPr>
              <w:pStyle w:val="NormalWeb"/>
              <w:spacing w:before="0" w:beforeAutospacing="0" w:after="0"/>
              <w:jc w:val="center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Secrétariat Presse</w:t>
            </w:r>
          </w:p>
          <w:p w14:paraId="24680965" w14:textId="77777777" w:rsidR="006F1DF5" w:rsidRPr="00FE50FA" w:rsidRDefault="006F1DF5" w:rsidP="00FE50FA">
            <w:pPr>
              <w:pStyle w:val="NormalWeb"/>
              <w:spacing w:before="0" w:beforeAutospacing="0" w:after="0"/>
              <w:jc w:val="center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Cabinet de la Ministre déléguée aux sports</w:t>
            </w:r>
          </w:p>
          <w:p w14:paraId="2E1F8F0C" w14:textId="0355B012" w:rsidR="006F1DF5" w:rsidRPr="00FE50FA" w:rsidRDefault="006F1DF5" w:rsidP="00FE50FA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FE50FA">
              <w:rPr>
                <w:rStyle w:val="Lienhypertexte"/>
                <w:rFonts w:ascii="Arial" w:hAnsi="Arial" w:cs="Arial"/>
                <w:bCs/>
                <w:color w:val="0595D6"/>
                <w:sz w:val="20"/>
                <w:szCs w:val="20"/>
              </w:rPr>
              <w:t>sec.presse.sports@sports.gouv.fr</w:t>
            </w:r>
          </w:p>
        </w:tc>
        <w:tc>
          <w:tcPr>
            <w:tcW w:w="4678" w:type="dxa"/>
          </w:tcPr>
          <w:p w14:paraId="07041AED" w14:textId="77777777" w:rsidR="00FE50FA" w:rsidRPr="00FE50FA" w:rsidRDefault="00FE50FA" w:rsidP="00FE50FA">
            <w:pPr>
              <w:pStyle w:val="NormalWeb"/>
              <w:spacing w:before="0" w:beforeAutospacing="0" w:after="0"/>
              <w:jc w:val="center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Secrétariat d’Etat</w:t>
            </w:r>
          </w:p>
          <w:p w14:paraId="282E6BB4" w14:textId="13D900E5" w:rsidR="006F1DF5" w:rsidRPr="00FE50FA" w:rsidRDefault="006F1DF5" w:rsidP="00FE50FA">
            <w:pPr>
              <w:pStyle w:val="NormalWeb"/>
              <w:spacing w:before="0" w:beforeAutospacing="0" w:after="0"/>
              <w:jc w:val="center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chargé</w:t>
            </w:r>
            <w:proofErr w:type="gramEnd"/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 xml:space="preserve"> des Personnes handicapées</w:t>
            </w:r>
          </w:p>
          <w:p w14:paraId="17E69F80" w14:textId="77777777" w:rsidR="006F1DF5" w:rsidRPr="00FE50FA" w:rsidRDefault="006F1DF5" w:rsidP="00FE50FA">
            <w:pPr>
              <w:pStyle w:val="NormalWeb"/>
              <w:spacing w:before="0" w:beforeAutospacing="0" w:after="0"/>
              <w:jc w:val="center"/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</w:pPr>
            <w:r w:rsidRPr="00FE50FA">
              <w:rPr>
                <w:rStyle w:val="lev"/>
                <w:rFonts w:ascii="Arial" w:hAnsi="Arial" w:cs="Arial"/>
                <w:color w:val="000000"/>
                <w:sz w:val="20"/>
                <w:szCs w:val="20"/>
              </w:rPr>
              <w:t>Cabinet de Sophie CLUZEL</w:t>
            </w:r>
          </w:p>
          <w:p w14:paraId="0BBF8725" w14:textId="00CE707F" w:rsidR="006F1DF5" w:rsidRPr="00FE50FA" w:rsidRDefault="0072502B" w:rsidP="00FE50FA">
            <w:pPr>
              <w:pStyle w:val="NormalWeb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hyperlink r:id="rId10" w:history="1">
              <w:r w:rsidR="006F1DF5" w:rsidRPr="00FE50FA">
                <w:rPr>
                  <w:rStyle w:val="Lienhypertexte"/>
                  <w:rFonts w:ascii="Arial" w:hAnsi="Arial" w:cs="Arial"/>
                  <w:color w:val="0595D6"/>
                  <w:sz w:val="20"/>
                  <w:szCs w:val="20"/>
                </w:rPr>
                <w:t>seph.communication@pm.gouv.fr</w:t>
              </w:r>
            </w:hyperlink>
          </w:p>
        </w:tc>
      </w:tr>
    </w:tbl>
    <w:p w14:paraId="1852654D" w14:textId="52363D21" w:rsidR="00080012" w:rsidRDefault="00080012" w:rsidP="009C6A6E">
      <w:pPr>
        <w:spacing w:before="240"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sectPr w:rsidR="00080012" w:rsidSect="008D6C14">
      <w:footerReference w:type="default" r:id="rId11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3380" w14:textId="77777777" w:rsidR="005F47A0" w:rsidRDefault="005F47A0" w:rsidP="00985A1F">
      <w:pPr>
        <w:spacing w:after="0" w:line="240" w:lineRule="auto"/>
      </w:pPr>
      <w:r>
        <w:separator/>
      </w:r>
    </w:p>
  </w:endnote>
  <w:endnote w:type="continuationSeparator" w:id="0">
    <w:p w14:paraId="04E9E95E" w14:textId="77777777" w:rsidR="005F47A0" w:rsidRDefault="005F47A0" w:rsidP="009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193236"/>
      <w:docPartObj>
        <w:docPartGallery w:val="Page Numbers (Bottom of Page)"/>
        <w:docPartUnique/>
      </w:docPartObj>
    </w:sdtPr>
    <w:sdtEndPr/>
    <w:sdtContent>
      <w:p w14:paraId="6EFB5A17" w14:textId="681BCCA5" w:rsidR="00F518EF" w:rsidRDefault="00F518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2B">
          <w:rPr>
            <w:noProof/>
          </w:rPr>
          <w:t>2</w:t>
        </w:r>
        <w:r>
          <w:fldChar w:fldCharType="end"/>
        </w:r>
      </w:p>
    </w:sdtContent>
  </w:sdt>
  <w:p w14:paraId="3153B2CB" w14:textId="77777777" w:rsidR="00F518EF" w:rsidRDefault="00F518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8ED8" w14:textId="77777777" w:rsidR="005F47A0" w:rsidRDefault="005F47A0" w:rsidP="00985A1F">
      <w:pPr>
        <w:spacing w:after="0" w:line="240" w:lineRule="auto"/>
      </w:pPr>
      <w:r>
        <w:separator/>
      </w:r>
    </w:p>
  </w:footnote>
  <w:footnote w:type="continuationSeparator" w:id="0">
    <w:p w14:paraId="0A73F24F" w14:textId="77777777" w:rsidR="005F47A0" w:rsidRDefault="005F47A0" w:rsidP="0098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53"/>
    <w:multiLevelType w:val="hybridMultilevel"/>
    <w:tmpl w:val="63DC60F0"/>
    <w:lvl w:ilvl="0" w:tplc="50041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330"/>
    <w:multiLevelType w:val="hybridMultilevel"/>
    <w:tmpl w:val="996E76DC"/>
    <w:lvl w:ilvl="0" w:tplc="028AA6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34B"/>
    <w:multiLevelType w:val="hybridMultilevel"/>
    <w:tmpl w:val="EBF48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93A"/>
    <w:multiLevelType w:val="hybridMultilevel"/>
    <w:tmpl w:val="10086DD8"/>
    <w:lvl w:ilvl="0" w:tplc="8B5244DC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B43"/>
    <w:multiLevelType w:val="hybridMultilevel"/>
    <w:tmpl w:val="8ED05ED4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6588"/>
    <w:multiLevelType w:val="hybridMultilevel"/>
    <w:tmpl w:val="C15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5CAF"/>
    <w:multiLevelType w:val="hybridMultilevel"/>
    <w:tmpl w:val="F27AC50A"/>
    <w:lvl w:ilvl="0" w:tplc="0ADAC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189D"/>
    <w:multiLevelType w:val="hybridMultilevel"/>
    <w:tmpl w:val="EB860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2950"/>
    <w:multiLevelType w:val="hybridMultilevel"/>
    <w:tmpl w:val="754C5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071A"/>
    <w:multiLevelType w:val="hybridMultilevel"/>
    <w:tmpl w:val="3A02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5366"/>
    <w:multiLevelType w:val="hybridMultilevel"/>
    <w:tmpl w:val="B1208890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0292C"/>
    <w:multiLevelType w:val="hybridMultilevel"/>
    <w:tmpl w:val="64A2FD6A"/>
    <w:lvl w:ilvl="0" w:tplc="E0606386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CEE"/>
    <w:multiLevelType w:val="multilevel"/>
    <w:tmpl w:val="64D4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D02B06"/>
    <w:multiLevelType w:val="hybridMultilevel"/>
    <w:tmpl w:val="754C5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204CD"/>
    <w:multiLevelType w:val="hybridMultilevel"/>
    <w:tmpl w:val="73109CCA"/>
    <w:lvl w:ilvl="0" w:tplc="B184BB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E324F"/>
    <w:multiLevelType w:val="hybridMultilevel"/>
    <w:tmpl w:val="896099F4"/>
    <w:lvl w:ilvl="0" w:tplc="B184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4B"/>
    <w:rsid w:val="00000AF1"/>
    <w:rsid w:val="000039B6"/>
    <w:rsid w:val="00013C54"/>
    <w:rsid w:val="00031E61"/>
    <w:rsid w:val="00035330"/>
    <w:rsid w:val="0004250D"/>
    <w:rsid w:val="00042FDB"/>
    <w:rsid w:val="00046706"/>
    <w:rsid w:val="000468B2"/>
    <w:rsid w:val="000550F9"/>
    <w:rsid w:val="000574ED"/>
    <w:rsid w:val="00072E9A"/>
    <w:rsid w:val="00074813"/>
    <w:rsid w:val="00080012"/>
    <w:rsid w:val="00086644"/>
    <w:rsid w:val="000A773F"/>
    <w:rsid w:val="000B6740"/>
    <w:rsid w:val="000C1EAD"/>
    <w:rsid w:val="000C225E"/>
    <w:rsid w:val="000C7F72"/>
    <w:rsid w:val="000D2C70"/>
    <w:rsid w:val="000E0E2C"/>
    <w:rsid w:val="000F21D5"/>
    <w:rsid w:val="000F4B3A"/>
    <w:rsid w:val="00117754"/>
    <w:rsid w:val="0012152D"/>
    <w:rsid w:val="0012571C"/>
    <w:rsid w:val="00137409"/>
    <w:rsid w:val="001406DB"/>
    <w:rsid w:val="00144818"/>
    <w:rsid w:val="0015541E"/>
    <w:rsid w:val="00155CC5"/>
    <w:rsid w:val="00160DB6"/>
    <w:rsid w:val="001630F3"/>
    <w:rsid w:val="0016441F"/>
    <w:rsid w:val="001652F9"/>
    <w:rsid w:val="00165DC0"/>
    <w:rsid w:val="001671B7"/>
    <w:rsid w:val="001716BC"/>
    <w:rsid w:val="00173E4F"/>
    <w:rsid w:val="00184CF1"/>
    <w:rsid w:val="001859C1"/>
    <w:rsid w:val="00187041"/>
    <w:rsid w:val="001B13C1"/>
    <w:rsid w:val="001B6260"/>
    <w:rsid w:val="001B718E"/>
    <w:rsid w:val="001B774C"/>
    <w:rsid w:val="001C1DA5"/>
    <w:rsid w:val="001C7BBF"/>
    <w:rsid w:val="001D0D80"/>
    <w:rsid w:val="001D658B"/>
    <w:rsid w:val="001E1242"/>
    <w:rsid w:val="001E19B1"/>
    <w:rsid w:val="001F17BC"/>
    <w:rsid w:val="001F31E6"/>
    <w:rsid w:val="001F69B9"/>
    <w:rsid w:val="00200A6D"/>
    <w:rsid w:val="0020180E"/>
    <w:rsid w:val="002101EE"/>
    <w:rsid w:val="002405BB"/>
    <w:rsid w:val="00240EBF"/>
    <w:rsid w:val="002424AC"/>
    <w:rsid w:val="00247D7D"/>
    <w:rsid w:val="002617B7"/>
    <w:rsid w:val="002656D2"/>
    <w:rsid w:val="00270F63"/>
    <w:rsid w:val="00274AB7"/>
    <w:rsid w:val="00282D43"/>
    <w:rsid w:val="00283765"/>
    <w:rsid w:val="002A2063"/>
    <w:rsid w:val="002A2862"/>
    <w:rsid w:val="002C29B2"/>
    <w:rsid w:val="002C742F"/>
    <w:rsid w:val="002E565B"/>
    <w:rsid w:val="002F06D1"/>
    <w:rsid w:val="002F0DF4"/>
    <w:rsid w:val="002F6DB3"/>
    <w:rsid w:val="00300011"/>
    <w:rsid w:val="00301C2C"/>
    <w:rsid w:val="00304C87"/>
    <w:rsid w:val="0031046F"/>
    <w:rsid w:val="00324142"/>
    <w:rsid w:val="00335758"/>
    <w:rsid w:val="003444C6"/>
    <w:rsid w:val="003567BC"/>
    <w:rsid w:val="00357FB5"/>
    <w:rsid w:val="0037425D"/>
    <w:rsid w:val="00374CB8"/>
    <w:rsid w:val="0037587B"/>
    <w:rsid w:val="003759B3"/>
    <w:rsid w:val="003762E4"/>
    <w:rsid w:val="00381FDE"/>
    <w:rsid w:val="003831BB"/>
    <w:rsid w:val="00385247"/>
    <w:rsid w:val="00385DFA"/>
    <w:rsid w:val="00392AAE"/>
    <w:rsid w:val="003B2067"/>
    <w:rsid w:val="003B6FC7"/>
    <w:rsid w:val="003C1021"/>
    <w:rsid w:val="003D293E"/>
    <w:rsid w:val="003D3864"/>
    <w:rsid w:val="003D3E26"/>
    <w:rsid w:val="003E054B"/>
    <w:rsid w:val="003E321E"/>
    <w:rsid w:val="003E52BA"/>
    <w:rsid w:val="003E565F"/>
    <w:rsid w:val="003E78EB"/>
    <w:rsid w:val="0040045E"/>
    <w:rsid w:val="004120AB"/>
    <w:rsid w:val="00436582"/>
    <w:rsid w:val="00440C6B"/>
    <w:rsid w:val="00442A83"/>
    <w:rsid w:val="004439F3"/>
    <w:rsid w:val="00446C69"/>
    <w:rsid w:val="00446F52"/>
    <w:rsid w:val="004521B4"/>
    <w:rsid w:val="00457EE6"/>
    <w:rsid w:val="00463BDF"/>
    <w:rsid w:val="00464B89"/>
    <w:rsid w:val="004737B4"/>
    <w:rsid w:val="00477C3D"/>
    <w:rsid w:val="004813B3"/>
    <w:rsid w:val="00481EA8"/>
    <w:rsid w:val="00483B4E"/>
    <w:rsid w:val="00483C34"/>
    <w:rsid w:val="00484CE9"/>
    <w:rsid w:val="00484DC0"/>
    <w:rsid w:val="00485A6F"/>
    <w:rsid w:val="004871BD"/>
    <w:rsid w:val="0048723B"/>
    <w:rsid w:val="00487A78"/>
    <w:rsid w:val="004A16C3"/>
    <w:rsid w:val="004B000E"/>
    <w:rsid w:val="004B08EC"/>
    <w:rsid w:val="004B2C28"/>
    <w:rsid w:val="004B4C8F"/>
    <w:rsid w:val="004C77B0"/>
    <w:rsid w:val="004C7B1B"/>
    <w:rsid w:val="004D0D03"/>
    <w:rsid w:val="004D16E6"/>
    <w:rsid w:val="004D20CA"/>
    <w:rsid w:val="004E1E94"/>
    <w:rsid w:val="004E2CFE"/>
    <w:rsid w:val="004E597A"/>
    <w:rsid w:val="004E6972"/>
    <w:rsid w:val="004F7288"/>
    <w:rsid w:val="0050265D"/>
    <w:rsid w:val="00515EFA"/>
    <w:rsid w:val="005244AC"/>
    <w:rsid w:val="00525999"/>
    <w:rsid w:val="00531DF7"/>
    <w:rsid w:val="005368EF"/>
    <w:rsid w:val="0053718E"/>
    <w:rsid w:val="0054125A"/>
    <w:rsid w:val="00552212"/>
    <w:rsid w:val="0056249B"/>
    <w:rsid w:val="00567AF8"/>
    <w:rsid w:val="005733A5"/>
    <w:rsid w:val="0057493C"/>
    <w:rsid w:val="00575D42"/>
    <w:rsid w:val="0057702A"/>
    <w:rsid w:val="00580E78"/>
    <w:rsid w:val="00586804"/>
    <w:rsid w:val="005A77E1"/>
    <w:rsid w:val="005B6646"/>
    <w:rsid w:val="005C4752"/>
    <w:rsid w:val="005E21CD"/>
    <w:rsid w:val="005F089C"/>
    <w:rsid w:val="005F47A0"/>
    <w:rsid w:val="006003BC"/>
    <w:rsid w:val="00624563"/>
    <w:rsid w:val="0062555D"/>
    <w:rsid w:val="00641CEC"/>
    <w:rsid w:val="0066160A"/>
    <w:rsid w:val="00662F68"/>
    <w:rsid w:val="006662E2"/>
    <w:rsid w:val="00676FE0"/>
    <w:rsid w:val="006773A8"/>
    <w:rsid w:val="00680925"/>
    <w:rsid w:val="00682A7A"/>
    <w:rsid w:val="00690571"/>
    <w:rsid w:val="00692EF7"/>
    <w:rsid w:val="006A5216"/>
    <w:rsid w:val="006B02A9"/>
    <w:rsid w:val="006B1633"/>
    <w:rsid w:val="006B446B"/>
    <w:rsid w:val="006C2F6F"/>
    <w:rsid w:val="006E28FE"/>
    <w:rsid w:val="006E3A67"/>
    <w:rsid w:val="006F1DF5"/>
    <w:rsid w:val="006F4E34"/>
    <w:rsid w:val="007026D7"/>
    <w:rsid w:val="007117E5"/>
    <w:rsid w:val="00721C0A"/>
    <w:rsid w:val="00722819"/>
    <w:rsid w:val="0072389B"/>
    <w:rsid w:val="0072502B"/>
    <w:rsid w:val="0073390F"/>
    <w:rsid w:val="00741DC9"/>
    <w:rsid w:val="0074200A"/>
    <w:rsid w:val="007465FA"/>
    <w:rsid w:val="00750E7F"/>
    <w:rsid w:val="00766BA5"/>
    <w:rsid w:val="007702A0"/>
    <w:rsid w:val="0077340D"/>
    <w:rsid w:val="007805D9"/>
    <w:rsid w:val="00780648"/>
    <w:rsid w:val="00780B71"/>
    <w:rsid w:val="0078176D"/>
    <w:rsid w:val="00781CF2"/>
    <w:rsid w:val="00791B34"/>
    <w:rsid w:val="007947A8"/>
    <w:rsid w:val="0079566F"/>
    <w:rsid w:val="00797AA9"/>
    <w:rsid w:val="007A1E08"/>
    <w:rsid w:val="007B4770"/>
    <w:rsid w:val="007B5C55"/>
    <w:rsid w:val="007C118F"/>
    <w:rsid w:val="007C6EFA"/>
    <w:rsid w:val="007C6FC3"/>
    <w:rsid w:val="007D0EB7"/>
    <w:rsid w:val="007D35BF"/>
    <w:rsid w:val="007D58F0"/>
    <w:rsid w:val="007E3C8E"/>
    <w:rsid w:val="007F15A4"/>
    <w:rsid w:val="007F7BC3"/>
    <w:rsid w:val="00801EA3"/>
    <w:rsid w:val="00807CC7"/>
    <w:rsid w:val="00814595"/>
    <w:rsid w:val="008234D2"/>
    <w:rsid w:val="00831733"/>
    <w:rsid w:val="0083374F"/>
    <w:rsid w:val="00837EDD"/>
    <w:rsid w:val="0084219C"/>
    <w:rsid w:val="00842B5B"/>
    <w:rsid w:val="00843C3B"/>
    <w:rsid w:val="008551FD"/>
    <w:rsid w:val="0086329F"/>
    <w:rsid w:val="00873EE6"/>
    <w:rsid w:val="00882978"/>
    <w:rsid w:val="00894602"/>
    <w:rsid w:val="008A7BC7"/>
    <w:rsid w:val="008B1F33"/>
    <w:rsid w:val="008B225D"/>
    <w:rsid w:val="008C3AD6"/>
    <w:rsid w:val="008C591A"/>
    <w:rsid w:val="008C75B3"/>
    <w:rsid w:val="008D098D"/>
    <w:rsid w:val="008D3FFD"/>
    <w:rsid w:val="008D4E86"/>
    <w:rsid w:val="008D6C14"/>
    <w:rsid w:val="008E3559"/>
    <w:rsid w:val="008E4403"/>
    <w:rsid w:val="008E7845"/>
    <w:rsid w:val="008F720B"/>
    <w:rsid w:val="00910DBF"/>
    <w:rsid w:val="00913258"/>
    <w:rsid w:val="00915157"/>
    <w:rsid w:val="00922F04"/>
    <w:rsid w:val="00927E95"/>
    <w:rsid w:val="00930C4A"/>
    <w:rsid w:val="00931490"/>
    <w:rsid w:val="00931DD0"/>
    <w:rsid w:val="00967580"/>
    <w:rsid w:val="00982179"/>
    <w:rsid w:val="0098292F"/>
    <w:rsid w:val="00985A1F"/>
    <w:rsid w:val="00997743"/>
    <w:rsid w:val="009A1CF9"/>
    <w:rsid w:val="009A69F4"/>
    <w:rsid w:val="009A7EBF"/>
    <w:rsid w:val="009C6A6E"/>
    <w:rsid w:val="009E0AE9"/>
    <w:rsid w:val="009F7925"/>
    <w:rsid w:val="00A16720"/>
    <w:rsid w:val="00A3125D"/>
    <w:rsid w:val="00A4597F"/>
    <w:rsid w:val="00A475B5"/>
    <w:rsid w:val="00A5267C"/>
    <w:rsid w:val="00A64010"/>
    <w:rsid w:val="00A70C38"/>
    <w:rsid w:val="00A723A3"/>
    <w:rsid w:val="00A72C1F"/>
    <w:rsid w:val="00A73237"/>
    <w:rsid w:val="00A9585A"/>
    <w:rsid w:val="00AB3A8F"/>
    <w:rsid w:val="00AC57B4"/>
    <w:rsid w:val="00AE05BA"/>
    <w:rsid w:val="00AE0F54"/>
    <w:rsid w:val="00AE78E2"/>
    <w:rsid w:val="00AF4707"/>
    <w:rsid w:val="00AF63BE"/>
    <w:rsid w:val="00B019E1"/>
    <w:rsid w:val="00B02128"/>
    <w:rsid w:val="00B02FD3"/>
    <w:rsid w:val="00B17961"/>
    <w:rsid w:val="00B22C3E"/>
    <w:rsid w:val="00B22F17"/>
    <w:rsid w:val="00B40763"/>
    <w:rsid w:val="00B448D8"/>
    <w:rsid w:val="00B46448"/>
    <w:rsid w:val="00B51404"/>
    <w:rsid w:val="00B66187"/>
    <w:rsid w:val="00B66C39"/>
    <w:rsid w:val="00B74060"/>
    <w:rsid w:val="00B929A1"/>
    <w:rsid w:val="00BA4630"/>
    <w:rsid w:val="00BA757B"/>
    <w:rsid w:val="00BC11A6"/>
    <w:rsid w:val="00BC7ADF"/>
    <w:rsid w:val="00BD0E78"/>
    <w:rsid w:val="00BD3D1E"/>
    <w:rsid w:val="00BD5A38"/>
    <w:rsid w:val="00BE6837"/>
    <w:rsid w:val="00C1271D"/>
    <w:rsid w:val="00C133C1"/>
    <w:rsid w:val="00C20545"/>
    <w:rsid w:val="00C20619"/>
    <w:rsid w:val="00C211F4"/>
    <w:rsid w:val="00C2386F"/>
    <w:rsid w:val="00C25371"/>
    <w:rsid w:val="00C2633B"/>
    <w:rsid w:val="00C277ED"/>
    <w:rsid w:val="00C329B6"/>
    <w:rsid w:val="00C351C6"/>
    <w:rsid w:val="00C404A9"/>
    <w:rsid w:val="00C42ACE"/>
    <w:rsid w:val="00C5065B"/>
    <w:rsid w:val="00C53465"/>
    <w:rsid w:val="00C61089"/>
    <w:rsid w:val="00C67440"/>
    <w:rsid w:val="00C71E59"/>
    <w:rsid w:val="00C75FBA"/>
    <w:rsid w:val="00C847D0"/>
    <w:rsid w:val="00CA5C1F"/>
    <w:rsid w:val="00CD70DA"/>
    <w:rsid w:val="00CD7D03"/>
    <w:rsid w:val="00CF5311"/>
    <w:rsid w:val="00CF7835"/>
    <w:rsid w:val="00D0009E"/>
    <w:rsid w:val="00D021CC"/>
    <w:rsid w:val="00D06F83"/>
    <w:rsid w:val="00D24275"/>
    <w:rsid w:val="00D26E0F"/>
    <w:rsid w:val="00D3418A"/>
    <w:rsid w:val="00D34724"/>
    <w:rsid w:val="00D34AEE"/>
    <w:rsid w:val="00D3743D"/>
    <w:rsid w:val="00D530E6"/>
    <w:rsid w:val="00D55A23"/>
    <w:rsid w:val="00D679BB"/>
    <w:rsid w:val="00D80B71"/>
    <w:rsid w:val="00D841FD"/>
    <w:rsid w:val="00D8799B"/>
    <w:rsid w:val="00D87FCB"/>
    <w:rsid w:val="00DA057A"/>
    <w:rsid w:val="00DA21DA"/>
    <w:rsid w:val="00DA283E"/>
    <w:rsid w:val="00DA4F70"/>
    <w:rsid w:val="00DA6B07"/>
    <w:rsid w:val="00DB1350"/>
    <w:rsid w:val="00DC1CB8"/>
    <w:rsid w:val="00DD6509"/>
    <w:rsid w:val="00DE1E70"/>
    <w:rsid w:val="00DE6B97"/>
    <w:rsid w:val="00DF370C"/>
    <w:rsid w:val="00DF5B95"/>
    <w:rsid w:val="00E06719"/>
    <w:rsid w:val="00E1134F"/>
    <w:rsid w:val="00E20580"/>
    <w:rsid w:val="00E24B39"/>
    <w:rsid w:val="00E256F4"/>
    <w:rsid w:val="00E33C37"/>
    <w:rsid w:val="00E43AC7"/>
    <w:rsid w:val="00E46E6A"/>
    <w:rsid w:val="00E50A7D"/>
    <w:rsid w:val="00E532F7"/>
    <w:rsid w:val="00E61EB6"/>
    <w:rsid w:val="00E752F8"/>
    <w:rsid w:val="00E815D7"/>
    <w:rsid w:val="00E852A3"/>
    <w:rsid w:val="00E93302"/>
    <w:rsid w:val="00EA1038"/>
    <w:rsid w:val="00EA5435"/>
    <w:rsid w:val="00EB530F"/>
    <w:rsid w:val="00EC07C2"/>
    <w:rsid w:val="00EC787F"/>
    <w:rsid w:val="00EC7DDB"/>
    <w:rsid w:val="00ED5E05"/>
    <w:rsid w:val="00EE6492"/>
    <w:rsid w:val="00EF3434"/>
    <w:rsid w:val="00F00F0B"/>
    <w:rsid w:val="00F01016"/>
    <w:rsid w:val="00F04148"/>
    <w:rsid w:val="00F059E2"/>
    <w:rsid w:val="00F108AB"/>
    <w:rsid w:val="00F14693"/>
    <w:rsid w:val="00F14C9C"/>
    <w:rsid w:val="00F16F66"/>
    <w:rsid w:val="00F21A47"/>
    <w:rsid w:val="00F51199"/>
    <w:rsid w:val="00F518EF"/>
    <w:rsid w:val="00F52586"/>
    <w:rsid w:val="00F53B89"/>
    <w:rsid w:val="00F62DC0"/>
    <w:rsid w:val="00F6510E"/>
    <w:rsid w:val="00F67EA9"/>
    <w:rsid w:val="00F71C64"/>
    <w:rsid w:val="00F731C9"/>
    <w:rsid w:val="00F762A7"/>
    <w:rsid w:val="00F80D64"/>
    <w:rsid w:val="00F81785"/>
    <w:rsid w:val="00F8350D"/>
    <w:rsid w:val="00F85588"/>
    <w:rsid w:val="00F878BC"/>
    <w:rsid w:val="00F95418"/>
    <w:rsid w:val="00F96789"/>
    <w:rsid w:val="00FA19AB"/>
    <w:rsid w:val="00FA1F33"/>
    <w:rsid w:val="00FA44D6"/>
    <w:rsid w:val="00FA6EF5"/>
    <w:rsid w:val="00FB2608"/>
    <w:rsid w:val="00FB643C"/>
    <w:rsid w:val="00FC1BB5"/>
    <w:rsid w:val="00FC7D4E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C8E5"/>
  <w15:chartTrackingRefBased/>
  <w15:docId w15:val="{C8D2C8FA-AAB5-4FEF-95E5-0AE5278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54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00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0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0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0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0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16BC"/>
    <w:rPr>
      <w:color w:val="0000FF"/>
      <w:u w:val="single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83374F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F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1CF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E6972"/>
    <w:pPr>
      <w:spacing w:after="0" w:line="240" w:lineRule="auto"/>
    </w:p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7C6FC3"/>
    <w:rPr>
      <w:rFonts w:ascii="Calibri" w:hAnsi="Calibri" w:cs="Calibri"/>
    </w:rPr>
  </w:style>
  <w:style w:type="paragraph" w:customStyle="1" w:styleId="Pa10">
    <w:name w:val="Pa10"/>
    <w:basedOn w:val="Normal"/>
    <w:next w:val="Normal"/>
    <w:uiPriority w:val="99"/>
    <w:rsid w:val="00B02128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A1F"/>
  </w:style>
  <w:style w:type="paragraph" w:styleId="Pieddepage">
    <w:name w:val="footer"/>
    <w:basedOn w:val="Normal"/>
    <w:link w:val="Pieddepag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A1F"/>
  </w:style>
  <w:style w:type="character" w:styleId="Accentuation">
    <w:name w:val="Emphasis"/>
    <w:basedOn w:val="Policepardfaut"/>
    <w:uiPriority w:val="20"/>
    <w:qFormat/>
    <w:rsid w:val="004C7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35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97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66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31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7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529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dicap.gouv.fr/sport-loisirs-vacances-et-handica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1F4B-6511-4C62-9587-E7BB5546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DURANVILLE, Lorraine (CAB/AUTONOMIE)</dc:creator>
  <cp:keywords/>
  <dc:description/>
  <cp:lastModifiedBy>LEVESQUE Jonathan</cp:lastModifiedBy>
  <cp:revision>2</cp:revision>
  <cp:lastPrinted>2021-12-03T10:26:00Z</cp:lastPrinted>
  <dcterms:created xsi:type="dcterms:W3CDTF">2021-12-03T11:06:00Z</dcterms:created>
  <dcterms:modified xsi:type="dcterms:W3CDTF">2021-12-03T11:06:00Z</dcterms:modified>
</cp:coreProperties>
</file>