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FFB7" w14:textId="26EB7822" w:rsidR="00EC7DDB" w:rsidRDefault="00EC7DDB" w:rsidP="00F41FB3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A2755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C050AEC" wp14:editId="6F8C470D">
            <wp:simplePos x="0" y="0"/>
            <wp:positionH relativeFrom="column">
              <wp:posOffset>-158115</wp:posOffset>
            </wp:positionH>
            <wp:positionV relativeFrom="paragraph">
              <wp:posOffset>-49530</wp:posOffset>
            </wp:positionV>
            <wp:extent cx="1933575" cy="1160322"/>
            <wp:effectExtent l="0" t="0" r="0" b="1905"/>
            <wp:wrapNone/>
            <wp:docPr id="4" name="Image 4" descr="Logo gouvernement" title="Gouvern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hariengamlafosse\AppData\Local\Microsoft\Windows\INetCache\Content.MSO\59CF330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90" cy="116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9F8CBA" w14:textId="77777777" w:rsidR="00EC7DDB" w:rsidRDefault="00EC7DDB" w:rsidP="00F41FB3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3E0EB20" w14:textId="77777777" w:rsidR="00EC7DDB" w:rsidRDefault="00EC7DDB" w:rsidP="00F41FB3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DB49063" w14:textId="7D7D09E9" w:rsidR="000039B6" w:rsidRDefault="000039B6" w:rsidP="00F41FB3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313F9F7" w14:textId="27393CF6" w:rsidR="000039B6" w:rsidRDefault="000039B6" w:rsidP="00F41FB3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53E36F5E" w14:textId="77777777" w:rsidR="00554215" w:rsidRDefault="00554215" w:rsidP="00554215">
      <w:pPr>
        <w:spacing w:after="0" w:line="276" w:lineRule="auto"/>
        <w:jc w:val="right"/>
        <w:rPr>
          <w:rFonts w:ascii="Arial" w:hAnsi="Arial" w:cs="Arial"/>
        </w:rPr>
      </w:pPr>
    </w:p>
    <w:p w14:paraId="4EEB3DA0" w14:textId="31A813BE" w:rsidR="00554215" w:rsidRDefault="00554215" w:rsidP="00554215">
      <w:pPr>
        <w:spacing w:after="0" w:line="276" w:lineRule="auto"/>
        <w:jc w:val="right"/>
        <w:rPr>
          <w:rFonts w:ascii="Arial" w:hAnsi="Arial" w:cs="Arial"/>
        </w:rPr>
      </w:pPr>
    </w:p>
    <w:p w14:paraId="04EC4793" w14:textId="573458A4" w:rsidR="00554215" w:rsidRPr="004E14C0" w:rsidRDefault="00554215" w:rsidP="00554215">
      <w:pPr>
        <w:spacing w:after="0" w:line="276" w:lineRule="auto"/>
        <w:jc w:val="right"/>
        <w:rPr>
          <w:rStyle w:val="lev"/>
          <w:rFonts w:ascii="Arial" w:hAnsi="Arial" w:cs="Arial"/>
          <w:b w:val="0"/>
          <w:bCs w:val="0"/>
        </w:rPr>
      </w:pPr>
      <w:r w:rsidRPr="004E14C0">
        <w:rPr>
          <w:rFonts w:ascii="Arial" w:hAnsi="Arial" w:cs="Arial"/>
        </w:rPr>
        <w:t>Paris, le 1</w:t>
      </w:r>
      <w:r>
        <w:rPr>
          <w:rFonts w:ascii="Arial" w:hAnsi="Arial" w:cs="Arial"/>
        </w:rPr>
        <w:t>6</w:t>
      </w:r>
      <w:r w:rsidRPr="004E14C0">
        <w:rPr>
          <w:rFonts w:ascii="Arial" w:hAnsi="Arial" w:cs="Arial"/>
        </w:rPr>
        <w:t xml:space="preserve"> février 2022</w:t>
      </w:r>
    </w:p>
    <w:p w14:paraId="6400C9CC" w14:textId="0D4A8EA0" w:rsidR="00554215" w:rsidRDefault="00554215" w:rsidP="00F41FB3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090296C0" w14:textId="1EDF7513" w:rsidR="00EC7DDB" w:rsidRDefault="00EC7DDB" w:rsidP="00F41FB3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7D9B1E4F" w14:textId="42E6B6AF" w:rsidR="004E14C0" w:rsidRDefault="004E14C0" w:rsidP="00F41FB3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4570"/>
      </w:tblGrid>
      <w:tr w:rsidR="004E14C0" w:rsidRPr="007B7925" w14:paraId="2793E4BD" w14:textId="77777777" w:rsidTr="002520A0">
        <w:tc>
          <w:tcPr>
            <w:tcW w:w="4570" w:type="dxa"/>
          </w:tcPr>
          <w:p w14:paraId="68FA1451" w14:textId="2C49F114" w:rsidR="004E14C0" w:rsidRPr="00821477" w:rsidRDefault="00B93F70" w:rsidP="00F41FB3">
            <w:pPr>
              <w:spacing w:line="276" w:lineRule="auto"/>
              <w:jc w:val="center"/>
              <w:rPr>
                <w:rFonts w:ascii="Arial" w:hAnsi="Arial" w:cs="Arial"/>
                <w:b/>
                <w:lang w:eastAsia="fr-FR"/>
              </w:rPr>
            </w:pPr>
            <w:r w:rsidRPr="00821477">
              <w:rPr>
                <w:rFonts w:ascii="Arial" w:hAnsi="Arial" w:cs="Arial"/>
                <w:b/>
                <w:lang w:eastAsia="fr-FR"/>
              </w:rPr>
              <w:t xml:space="preserve">Brigitte </w:t>
            </w:r>
            <w:r w:rsidR="00821477" w:rsidRPr="00821477">
              <w:rPr>
                <w:rFonts w:ascii="Arial" w:hAnsi="Arial" w:cs="Arial"/>
                <w:b/>
                <w:lang w:eastAsia="fr-FR"/>
              </w:rPr>
              <w:t>BOURGUIGNON</w:t>
            </w:r>
          </w:p>
          <w:p w14:paraId="5CEA6348" w14:textId="0B00E788" w:rsidR="004E14C0" w:rsidRPr="007B7925" w:rsidRDefault="00834201" w:rsidP="00F41FB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  <w:r w:rsidRPr="00834201">
              <w:rPr>
                <w:rFonts w:ascii="Arial" w:hAnsi="Arial" w:cs="Arial"/>
                <w:lang w:eastAsia="fr-FR"/>
              </w:rPr>
              <w:t>Ministère chargé de l’Autonomie</w:t>
            </w:r>
          </w:p>
        </w:tc>
        <w:tc>
          <w:tcPr>
            <w:tcW w:w="4570" w:type="dxa"/>
          </w:tcPr>
          <w:p w14:paraId="26EFA4AA" w14:textId="2DEE7512" w:rsidR="004E14C0" w:rsidRPr="00821477" w:rsidRDefault="004E14C0" w:rsidP="00F41FB3">
            <w:pPr>
              <w:spacing w:line="276" w:lineRule="auto"/>
              <w:jc w:val="center"/>
              <w:rPr>
                <w:rFonts w:ascii="Arial" w:hAnsi="Arial" w:cs="Arial"/>
                <w:b/>
                <w:lang w:eastAsia="fr-FR"/>
              </w:rPr>
            </w:pPr>
            <w:r w:rsidRPr="00821477">
              <w:rPr>
                <w:rFonts w:ascii="Arial" w:hAnsi="Arial" w:cs="Arial"/>
                <w:b/>
                <w:lang w:eastAsia="fr-FR"/>
              </w:rPr>
              <w:t xml:space="preserve">Sophie </w:t>
            </w:r>
            <w:r w:rsidR="00821477" w:rsidRPr="00821477">
              <w:rPr>
                <w:rFonts w:ascii="Arial" w:hAnsi="Arial" w:cs="Arial"/>
                <w:b/>
                <w:lang w:eastAsia="fr-FR"/>
              </w:rPr>
              <w:t>CLUZEL</w:t>
            </w:r>
          </w:p>
          <w:p w14:paraId="7E1FDDFB" w14:textId="72DE4DE1" w:rsidR="004E14C0" w:rsidRPr="004E14C0" w:rsidRDefault="004E14C0" w:rsidP="00F41FB3">
            <w:pPr>
              <w:spacing w:line="276" w:lineRule="auto"/>
              <w:jc w:val="center"/>
              <w:rPr>
                <w:rFonts w:ascii="Arial" w:hAnsi="Arial" w:cs="Arial"/>
                <w:lang w:eastAsia="fr-FR"/>
              </w:rPr>
            </w:pPr>
            <w:r w:rsidRPr="007B7925">
              <w:rPr>
                <w:rFonts w:ascii="Arial" w:hAnsi="Arial" w:cs="Arial"/>
                <w:lang w:eastAsia="fr-FR"/>
              </w:rPr>
              <w:t>Secrétaire d’Etat auprès du Premier Ministre chargée des personnes handicapées</w:t>
            </w:r>
          </w:p>
        </w:tc>
      </w:tr>
    </w:tbl>
    <w:p w14:paraId="49552AD5" w14:textId="5F052826" w:rsidR="00EB530F" w:rsidRDefault="00EB530F" w:rsidP="00F41FB3">
      <w:pPr>
        <w:spacing w:after="0" w:line="276" w:lineRule="auto"/>
        <w:rPr>
          <w:rStyle w:val="lev"/>
          <w:rFonts w:ascii="Arial" w:hAnsi="Arial" w:cs="Arial"/>
          <w:color w:val="000000"/>
        </w:rPr>
      </w:pPr>
    </w:p>
    <w:p w14:paraId="5B634491" w14:textId="0A4A6212" w:rsidR="00554215" w:rsidRPr="004E14C0" w:rsidRDefault="00554215" w:rsidP="00F41FB3">
      <w:pPr>
        <w:spacing w:after="0" w:line="276" w:lineRule="auto"/>
        <w:rPr>
          <w:rStyle w:val="lev"/>
          <w:rFonts w:ascii="Arial" w:hAnsi="Arial" w:cs="Arial"/>
          <w:color w:val="000000"/>
        </w:rPr>
      </w:pPr>
    </w:p>
    <w:p w14:paraId="0F75350B" w14:textId="77777777" w:rsidR="00894B20" w:rsidRPr="004E14C0" w:rsidRDefault="00894B20" w:rsidP="00F41FB3">
      <w:pPr>
        <w:spacing w:after="0" w:line="276" w:lineRule="auto"/>
        <w:jc w:val="center"/>
        <w:rPr>
          <w:rStyle w:val="lev"/>
          <w:rFonts w:ascii="Arial" w:hAnsi="Arial" w:cs="Arial"/>
          <w:color w:val="000000"/>
          <w:sz w:val="24"/>
        </w:rPr>
      </w:pPr>
    </w:p>
    <w:p w14:paraId="5AF50A12" w14:textId="0803A8F3" w:rsidR="0057493C" w:rsidRPr="004E14C0" w:rsidRDefault="00442A83" w:rsidP="00F41FB3">
      <w:pPr>
        <w:spacing w:after="0" w:line="276" w:lineRule="auto"/>
        <w:jc w:val="center"/>
        <w:rPr>
          <w:rFonts w:ascii="Arial" w:hAnsi="Arial" w:cs="Arial"/>
          <w:b/>
          <w:sz w:val="24"/>
        </w:rPr>
      </w:pPr>
      <w:r w:rsidRPr="004E14C0">
        <w:rPr>
          <w:rStyle w:val="lev"/>
          <w:rFonts w:ascii="Arial" w:hAnsi="Arial" w:cs="Arial"/>
          <w:color w:val="000000"/>
          <w:sz w:val="24"/>
        </w:rPr>
        <w:t>COMMUNIQUÉ DE PRESSE</w:t>
      </w:r>
    </w:p>
    <w:p w14:paraId="2E0F895A" w14:textId="663C2E62" w:rsidR="004B2C28" w:rsidRPr="004E14C0" w:rsidRDefault="004B2C28" w:rsidP="00F41FB3">
      <w:pPr>
        <w:spacing w:after="0" w:line="276" w:lineRule="auto"/>
        <w:rPr>
          <w:rFonts w:ascii="Arial" w:hAnsi="Arial" w:cs="Arial"/>
          <w:b/>
          <w:sz w:val="24"/>
        </w:rPr>
      </w:pPr>
    </w:p>
    <w:p w14:paraId="063E6A29" w14:textId="64E4505F" w:rsidR="003B2067" w:rsidRPr="004E14C0" w:rsidRDefault="00536C2D" w:rsidP="00F41FB3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szCs w:val="22"/>
          <w:shd w:val="clear" w:color="auto" w:fill="FFFFFF"/>
        </w:rPr>
      </w:pPr>
      <w:r w:rsidRPr="004E14C0">
        <w:rPr>
          <w:rFonts w:ascii="Arial" w:eastAsiaTheme="minorHAnsi" w:hAnsi="Arial" w:cs="Arial"/>
          <w:b/>
          <w:szCs w:val="22"/>
          <w:lang w:eastAsia="en-US"/>
        </w:rPr>
        <w:t>Professionnels du secteur des</w:t>
      </w:r>
      <w:r w:rsidR="00222E59" w:rsidRPr="004E14C0">
        <w:rPr>
          <w:rFonts w:ascii="Arial" w:eastAsiaTheme="minorHAnsi" w:hAnsi="Arial" w:cs="Arial"/>
          <w:b/>
          <w:szCs w:val="22"/>
          <w:lang w:eastAsia="en-US"/>
        </w:rPr>
        <w:t xml:space="preserve"> personnes âgées et personnes </w:t>
      </w:r>
      <w:r w:rsidR="000C4A48">
        <w:rPr>
          <w:rFonts w:ascii="Arial" w:eastAsiaTheme="minorHAnsi" w:hAnsi="Arial" w:cs="Arial"/>
          <w:b/>
          <w:szCs w:val="22"/>
          <w:lang w:eastAsia="en-US"/>
        </w:rPr>
        <w:t>en situation de handicap</w:t>
      </w:r>
      <w:r w:rsidR="00C60262" w:rsidRPr="004E14C0">
        <w:rPr>
          <w:rFonts w:ascii="Arial" w:eastAsiaTheme="minorHAnsi" w:hAnsi="Arial" w:cs="Arial"/>
          <w:b/>
          <w:szCs w:val="22"/>
          <w:lang w:eastAsia="en-US"/>
        </w:rPr>
        <w:t>: de</w:t>
      </w:r>
      <w:r w:rsidRPr="004E14C0">
        <w:rPr>
          <w:rFonts w:ascii="Arial" w:eastAsiaTheme="minorHAnsi" w:hAnsi="Arial" w:cs="Arial"/>
          <w:b/>
          <w:szCs w:val="22"/>
          <w:lang w:eastAsia="en-US"/>
        </w:rPr>
        <w:t xml:space="preserve"> nouvelles</w:t>
      </w:r>
      <w:r w:rsidR="00C60262" w:rsidRPr="004E14C0">
        <w:rPr>
          <w:rFonts w:ascii="Arial" w:eastAsiaTheme="minorHAnsi" w:hAnsi="Arial" w:cs="Arial"/>
          <w:b/>
          <w:szCs w:val="22"/>
          <w:lang w:eastAsia="en-US"/>
        </w:rPr>
        <w:t xml:space="preserve"> hausses de salaires </w:t>
      </w:r>
    </w:p>
    <w:p w14:paraId="2C06FA76" w14:textId="5789F21A" w:rsidR="004B2C28" w:rsidRPr="004E14C0" w:rsidRDefault="004B2C28" w:rsidP="00F41FB3">
      <w:pPr>
        <w:spacing w:after="0" w:line="276" w:lineRule="auto"/>
        <w:contextualSpacing/>
        <w:jc w:val="both"/>
        <w:rPr>
          <w:rFonts w:ascii="Arial" w:hAnsi="Arial" w:cs="Arial"/>
          <w:shd w:val="clear" w:color="auto" w:fill="FFFFFF"/>
        </w:rPr>
      </w:pPr>
    </w:p>
    <w:p w14:paraId="6219BE6A" w14:textId="77777777" w:rsidR="000B65C9" w:rsidRPr="004E14C0" w:rsidRDefault="000B65C9" w:rsidP="00F41FB3">
      <w:pPr>
        <w:spacing w:after="0" w:line="276" w:lineRule="auto"/>
        <w:contextualSpacing/>
        <w:jc w:val="both"/>
        <w:rPr>
          <w:rFonts w:ascii="Arial" w:hAnsi="Arial" w:cs="Arial"/>
          <w:shd w:val="clear" w:color="auto" w:fill="FFFFFF"/>
        </w:rPr>
      </w:pPr>
    </w:p>
    <w:p w14:paraId="394BA48F" w14:textId="0AACC7BF" w:rsidR="00C60262" w:rsidRPr="004E14C0" w:rsidRDefault="005A6845" w:rsidP="00F41FB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4E14C0">
        <w:rPr>
          <w:rFonts w:ascii="Arial" w:hAnsi="Arial" w:cs="Arial"/>
          <w:b/>
          <w:bCs/>
          <w:sz w:val="22"/>
          <w:szCs w:val="22"/>
          <w:shd w:val="clear" w:color="auto" w:fill="FFFFFF"/>
        </w:rPr>
        <w:t>V</w:t>
      </w:r>
      <w:r w:rsidR="00C60262" w:rsidRPr="004E14C0">
        <w:rPr>
          <w:rFonts w:ascii="Arial" w:hAnsi="Arial" w:cs="Arial"/>
          <w:b/>
          <w:bCs/>
          <w:sz w:val="22"/>
          <w:szCs w:val="22"/>
          <w:shd w:val="clear" w:color="auto" w:fill="FFFFFF"/>
        </w:rPr>
        <w:t>endredi 11 février 2022, la publication du décret d’application de l’article 42 de la Loi de Financement de la Sécurité Sociale</w:t>
      </w:r>
      <w:r w:rsidR="004A4601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(LFSS)</w:t>
      </w:r>
      <w:r w:rsidR="00C60262" w:rsidRPr="004E14C0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a étendu </w:t>
      </w:r>
      <w:r w:rsidR="004F7B4D" w:rsidRPr="004E14C0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l’augmentation de salaire de </w:t>
      </w:r>
      <w:r w:rsidR="00557D92">
        <w:rPr>
          <w:rFonts w:ascii="Arial" w:hAnsi="Arial" w:cs="Arial"/>
          <w:b/>
          <w:bCs/>
          <w:sz w:val="22"/>
          <w:szCs w:val="22"/>
          <w:shd w:val="clear" w:color="auto" w:fill="FFFFFF"/>
        </w:rPr>
        <w:t>183€ net</w:t>
      </w:r>
      <w:r w:rsidR="00077C80" w:rsidRPr="004E14C0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par mois à de nouveaux </w:t>
      </w:r>
      <w:r w:rsidR="004F7B4D" w:rsidRPr="004E14C0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professionnels exerçant dans le champ du handicap et des personnes âgées. </w:t>
      </w:r>
      <w:r w:rsidR="00077C80" w:rsidRPr="004E14C0">
        <w:rPr>
          <w:rFonts w:ascii="Arial" w:hAnsi="Arial" w:cs="Arial"/>
          <w:b/>
          <w:bCs/>
          <w:sz w:val="22"/>
          <w:szCs w:val="22"/>
          <w:shd w:val="clear" w:color="auto" w:fill="FFFFFF"/>
        </w:rPr>
        <w:t>Il permet notamment l’application des protocoles d’accord conclus par l’Etat et les partenaires sociaux dans le cadre de la mission de Michel Laforcade en février 2021 et mai 2021</w:t>
      </w:r>
      <w:r w:rsidR="00222E59" w:rsidRPr="004E14C0">
        <w:rPr>
          <w:rFonts w:ascii="Arial" w:hAnsi="Arial" w:cs="Arial"/>
          <w:b/>
          <w:bCs/>
          <w:sz w:val="22"/>
          <w:szCs w:val="22"/>
          <w:shd w:val="clear" w:color="auto" w:fill="FFFFFF"/>
        </w:rPr>
        <w:t>.</w:t>
      </w:r>
    </w:p>
    <w:p w14:paraId="3CF42DD1" w14:textId="53775B35" w:rsidR="00C60262" w:rsidRDefault="00C60262" w:rsidP="00F41FB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24F2D05B" w14:textId="77777777" w:rsidR="00F41FB3" w:rsidRPr="004E14C0" w:rsidRDefault="00F41FB3" w:rsidP="00F41FB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02A0ED88" w14:textId="2EC3DD14" w:rsidR="00077C80" w:rsidRPr="004E14C0" w:rsidRDefault="00596755" w:rsidP="00F41FB3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4E14C0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Une revalorisation des </w:t>
      </w:r>
      <w:r w:rsidR="0061173F" w:rsidRPr="004E14C0">
        <w:rPr>
          <w:rFonts w:ascii="Arial" w:hAnsi="Arial" w:cs="Arial"/>
          <w:b/>
          <w:bCs/>
          <w:sz w:val="22"/>
          <w:szCs w:val="22"/>
          <w:shd w:val="clear" w:color="auto" w:fill="FFFFFF"/>
        </w:rPr>
        <w:t>salaires de 183€</w:t>
      </w:r>
      <w:r w:rsidR="00AF724C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net</w:t>
      </w:r>
      <w:r w:rsidR="0061173F" w:rsidRPr="004E14C0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dans le</w:t>
      </w:r>
      <w:r w:rsidRPr="004E14C0">
        <w:rPr>
          <w:rFonts w:ascii="Arial" w:hAnsi="Arial" w:cs="Arial"/>
          <w:b/>
          <w:bCs/>
          <w:sz w:val="22"/>
          <w:szCs w:val="22"/>
          <w:shd w:val="clear" w:color="auto" w:fill="FFFFFF"/>
        </w:rPr>
        <w:t>s établissements publics</w:t>
      </w:r>
      <w:r w:rsidR="0061173F" w:rsidRPr="004E14C0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5D04F6" w:rsidRPr="004E14C0">
        <w:rPr>
          <w:rFonts w:ascii="Arial" w:hAnsi="Arial" w:cs="Arial"/>
          <w:b/>
          <w:bCs/>
          <w:sz w:val="22"/>
          <w:szCs w:val="22"/>
          <w:shd w:val="clear" w:color="auto" w:fill="FFFFFF"/>
        </w:rPr>
        <w:t>financés par l'Assurance Maladie</w:t>
      </w:r>
      <w:r w:rsidR="00D944AA">
        <w:rPr>
          <w:rFonts w:ascii="Arial" w:hAnsi="Arial" w:cs="Arial"/>
          <w:b/>
          <w:bCs/>
          <w:sz w:val="22"/>
          <w:szCs w:val="22"/>
          <w:shd w:val="clear" w:color="auto" w:fill="FFFFFF"/>
        </w:rPr>
        <w:t>.</w:t>
      </w:r>
    </w:p>
    <w:p w14:paraId="5D2AA137" w14:textId="5108344C" w:rsidR="004F7B4D" w:rsidRPr="004E14C0" w:rsidRDefault="004F7B4D" w:rsidP="00F41FB3">
      <w:pPr>
        <w:spacing w:after="0" w:line="276" w:lineRule="auto"/>
        <w:jc w:val="both"/>
        <w:rPr>
          <w:rFonts w:ascii="Arial" w:eastAsia="Times New Roman" w:hAnsi="Arial" w:cs="Arial"/>
          <w:shd w:val="clear" w:color="auto" w:fill="FFFFFF"/>
          <w:lang w:eastAsia="fr-FR"/>
        </w:rPr>
      </w:pPr>
    </w:p>
    <w:p w14:paraId="72C52291" w14:textId="0560269A" w:rsidR="00077C80" w:rsidRDefault="00077C80" w:rsidP="00F41FB3">
      <w:pPr>
        <w:spacing w:after="0" w:line="276" w:lineRule="auto"/>
        <w:jc w:val="both"/>
        <w:rPr>
          <w:rFonts w:ascii="Arial" w:eastAsia="Times New Roman" w:hAnsi="Arial" w:cs="Arial"/>
          <w:shd w:val="clear" w:color="auto" w:fill="FFFFFF"/>
          <w:lang w:eastAsia="fr-FR"/>
        </w:rPr>
      </w:pPr>
      <w:r w:rsidRPr="004E14C0">
        <w:rPr>
          <w:rFonts w:ascii="Arial" w:eastAsia="Times New Roman" w:hAnsi="Arial" w:cs="Arial"/>
          <w:shd w:val="clear" w:color="auto" w:fill="FFFFFF"/>
          <w:lang w:eastAsia="fr-FR"/>
        </w:rPr>
        <w:t>D</w:t>
      </w:r>
      <w:r w:rsidR="00536C2D" w:rsidRPr="004E14C0">
        <w:rPr>
          <w:rFonts w:ascii="Arial" w:eastAsia="Times New Roman" w:hAnsi="Arial" w:cs="Arial"/>
          <w:shd w:val="clear" w:color="auto" w:fill="FFFFFF"/>
          <w:lang w:eastAsia="fr-FR"/>
        </w:rPr>
        <w:t>ès ce vendredi 11 février</w:t>
      </w:r>
      <w:r w:rsidRPr="004E14C0">
        <w:rPr>
          <w:rFonts w:ascii="Arial" w:eastAsia="Times New Roman" w:hAnsi="Arial" w:cs="Arial"/>
          <w:shd w:val="clear" w:color="auto" w:fill="FFFFFF"/>
          <w:lang w:eastAsia="fr-FR"/>
        </w:rPr>
        <w:t xml:space="preserve">, les employeurs peuvent </w:t>
      </w:r>
      <w:r w:rsidR="00AF724C">
        <w:rPr>
          <w:rFonts w:ascii="Arial" w:eastAsia="Times New Roman" w:hAnsi="Arial" w:cs="Arial"/>
          <w:shd w:val="clear" w:color="auto" w:fill="FFFFFF"/>
          <w:lang w:eastAsia="fr-FR"/>
        </w:rPr>
        <w:t xml:space="preserve">procéder au versement de ce complément de </w:t>
      </w:r>
      <w:r w:rsidR="000A7B36">
        <w:rPr>
          <w:rFonts w:ascii="Arial" w:eastAsia="Times New Roman" w:hAnsi="Arial" w:cs="Arial"/>
          <w:shd w:val="clear" w:color="auto" w:fill="FFFFFF"/>
          <w:lang w:eastAsia="fr-FR"/>
        </w:rPr>
        <w:t xml:space="preserve">rémunération </w:t>
      </w:r>
      <w:r w:rsidR="000A7B36" w:rsidRPr="004E14C0">
        <w:rPr>
          <w:rFonts w:ascii="Arial" w:eastAsia="Times New Roman" w:hAnsi="Arial" w:cs="Arial"/>
          <w:shd w:val="clear" w:color="auto" w:fill="FFFFFF"/>
          <w:lang w:eastAsia="fr-FR"/>
        </w:rPr>
        <w:t>de</w:t>
      </w:r>
      <w:r w:rsidR="004F7B4D" w:rsidRPr="004E14C0">
        <w:rPr>
          <w:rFonts w:ascii="Arial" w:eastAsia="Times New Roman" w:hAnsi="Arial" w:cs="Arial"/>
          <w:shd w:val="clear" w:color="auto" w:fill="FFFFFF"/>
          <w:lang w:eastAsia="fr-FR"/>
        </w:rPr>
        <w:t xml:space="preserve"> 183€</w:t>
      </w:r>
      <w:r w:rsidR="00AF724C">
        <w:rPr>
          <w:rFonts w:ascii="Arial" w:eastAsia="Times New Roman" w:hAnsi="Arial" w:cs="Arial"/>
          <w:shd w:val="clear" w:color="auto" w:fill="FFFFFF"/>
          <w:lang w:eastAsia="fr-FR"/>
        </w:rPr>
        <w:t xml:space="preserve"> net</w:t>
      </w:r>
      <w:r w:rsidRPr="004E14C0">
        <w:rPr>
          <w:rFonts w:ascii="Arial" w:eastAsia="Times New Roman" w:hAnsi="Arial" w:cs="Arial"/>
          <w:shd w:val="clear" w:color="auto" w:fill="FFFFFF"/>
          <w:lang w:eastAsia="fr-FR"/>
        </w:rPr>
        <w:t xml:space="preserve">, </w:t>
      </w:r>
      <w:r w:rsidR="004F7B4D" w:rsidRPr="004E14C0">
        <w:rPr>
          <w:rFonts w:ascii="Arial" w:eastAsia="Times New Roman" w:hAnsi="Arial" w:cs="Arial"/>
          <w:shd w:val="clear" w:color="auto" w:fill="FFFFFF"/>
          <w:lang w:eastAsia="fr-FR"/>
        </w:rPr>
        <w:t xml:space="preserve">avec un effet </w:t>
      </w:r>
      <w:r w:rsidRPr="004E14C0">
        <w:rPr>
          <w:rFonts w:ascii="Arial" w:eastAsia="Times New Roman" w:hAnsi="Arial" w:cs="Arial"/>
          <w:shd w:val="clear" w:color="auto" w:fill="FFFFFF"/>
          <w:lang w:eastAsia="fr-FR"/>
        </w:rPr>
        <w:t>rétroact</w:t>
      </w:r>
      <w:r w:rsidR="004F7B4D" w:rsidRPr="004E14C0">
        <w:rPr>
          <w:rFonts w:ascii="Arial" w:eastAsia="Times New Roman" w:hAnsi="Arial" w:cs="Arial"/>
          <w:shd w:val="clear" w:color="auto" w:fill="FFFFFF"/>
          <w:lang w:eastAsia="fr-FR"/>
        </w:rPr>
        <w:t xml:space="preserve">if </w:t>
      </w:r>
      <w:r w:rsidRPr="000A7B36">
        <w:rPr>
          <w:rFonts w:ascii="Arial" w:eastAsia="Times New Roman" w:hAnsi="Arial" w:cs="Arial"/>
          <w:b/>
          <w:shd w:val="clear" w:color="auto" w:fill="FFFFFF"/>
          <w:lang w:eastAsia="fr-FR"/>
        </w:rPr>
        <w:t>au 1er juin 2021</w:t>
      </w:r>
      <w:r w:rsidR="00596755" w:rsidRPr="004E14C0">
        <w:rPr>
          <w:rFonts w:ascii="Arial" w:eastAsia="Times New Roman" w:hAnsi="Arial" w:cs="Arial"/>
          <w:shd w:val="clear" w:color="auto" w:fill="FFFFFF"/>
          <w:lang w:eastAsia="fr-FR"/>
        </w:rPr>
        <w:t xml:space="preserve"> pour les </w:t>
      </w:r>
      <w:r w:rsidRPr="004E14C0">
        <w:rPr>
          <w:rFonts w:ascii="Arial" w:eastAsia="Times New Roman" w:hAnsi="Arial" w:cs="Arial"/>
          <w:shd w:val="clear" w:color="auto" w:fill="FFFFFF"/>
          <w:lang w:eastAsia="fr-FR"/>
        </w:rPr>
        <w:t xml:space="preserve">agents des établissements et services sociaux et médico-sociaux rattachés à un établissement public de santé ou relevant d’un établissement public dans lequel il y a au moins un </w:t>
      </w:r>
      <w:r w:rsidR="004A4601">
        <w:rPr>
          <w:rFonts w:ascii="Arial" w:eastAsia="Times New Roman" w:hAnsi="Arial" w:cs="Arial"/>
          <w:shd w:val="clear" w:color="auto" w:fill="FFFFFF"/>
          <w:lang w:eastAsia="fr-FR"/>
        </w:rPr>
        <w:t xml:space="preserve">Etablissement </w:t>
      </w:r>
      <w:r w:rsidR="00AF724C">
        <w:rPr>
          <w:rFonts w:ascii="Arial" w:eastAsia="Times New Roman" w:hAnsi="Arial" w:cs="Arial"/>
          <w:shd w:val="clear" w:color="auto" w:fill="FFFFFF"/>
          <w:lang w:eastAsia="fr-FR"/>
        </w:rPr>
        <w:t xml:space="preserve">d’Hébergement pour Personnes Agées Dépendantes </w:t>
      </w:r>
      <w:r w:rsidR="004A4601">
        <w:rPr>
          <w:rFonts w:ascii="Arial" w:eastAsia="Times New Roman" w:hAnsi="Arial" w:cs="Arial"/>
          <w:shd w:val="clear" w:color="auto" w:fill="FFFFFF"/>
          <w:lang w:eastAsia="fr-FR"/>
        </w:rPr>
        <w:t>(</w:t>
      </w:r>
      <w:r w:rsidRPr="004E14C0">
        <w:rPr>
          <w:rFonts w:ascii="Arial" w:eastAsia="Times New Roman" w:hAnsi="Arial" w:cs="Arial"/>
          <w:shd w:val="clear" w:color="auto" w:fill="FFFFFF"/>
          <w:lang w:eastAsia="fr-FR"/>
        </w:rPr>
        <w:t>EHPAD</w:t>
      </w:r>
      <w:r w:rsidR="004A4601">
        <w:rPr>
          <w:rFonts w:ascii="Arial" w:eastAsia="Times New Roman" w:hAnsi="Arial" w:cs="Arial"/>
          <w:shd w:val="clear" w:color="auto" w:fill="FFFFFF"/>
          <w:lang w:eastAsia="fr-FR"/>
        </w:rPr>
        <w:t>) relevant de la Fonction Publique Hospitalière (FPH)</w:t>
      </w:r>
      <w:r w:rsidRPr="004E14C0">
        <w:rPr>
          <w:rFonts w:ascii="Arial" w:eastAsia="Times New Roman" w:hAnsi="Arial" w:cs="Arial"/>
          <w:shd w:val="clear" w:color="auto" w:fill="FFFFFF"/>
          <w:lang w:eastAsia="fr-FR"/>
        </w:rPr>
        <w:t>.</w:t>
      </w:r>
    </w:p>
    <w:p w14:paraId="7C724338" w14:textId="77777777" w:rsidR="00F41FB3" w:rsidRPr="004E14C0" w:rsidRDefault="00F41FB3" w:rsidP="00F41FB3">
      <w:pPr>
        <w:spacing w:after="0" w:line="276" w:lineRule="auto"/>
        <w:jc w:val="both"/>
        <w:rPr>
          <w:rFonts w:ascii="Arial" w:eastAsia="Times New Roman" w:hAnsi="Arial" w:cs="Arial"/>
          <w:shd w:val="clear" w:color="auto" w:fill="FFFFFF"/>
          <w:lang w:eastAsia="fr-FR"/>
        </w:rPr>
      </w:pPr>
    </w:p>
    <w:p w14:paraId="0FCBFC4F" w14:textId="5A3A206F" w:rsidR="00077C80" w:rsidRDefault="00596755" w:rsidP="00F41FB3">
      <w:pPr>
        <w:spacing w:after="0" w:line="276" w:lineRule="auto"/>
        <w:jc w:val="both"/>
        <w:rPr>
          <w:rFonts w:ascii="Arial" w:eastAsia="Times New Roman" w:hAnsi="Arial" w:cs="Arial"/>
          <w:shd w:val="clear" w:color="auto" w:fill="FFFFFF"/>
          <w:lang w:eastAsia="fr-FR"/>
        </w:rPr>
      </w:pPr>
      <w:r w:rsidRPr="004E14C0">
        <w:rPr>
          <w:rFonts w:ascii="Arial" w:eastAsia="Times New Roman" w:hAnsi="Arial" w:cs="Arial"/>
          <w:shd w:val="clear" w:color="auto" w:fill="FFFFFF"/>
          <w:lang w:eastAsia="fr-FR"/>
        </w:rPr>
        <w:t>Ce même décret</w:t>
      </w:r>
      <w:r w:rsidR="00077C80" w:rsidRPr="004E14C0">
        <w:rPr>
          <w:rFonts w:ascii="Arial" w:eastAsia="Times New Roman" w:hAnsi="Arial" w:cs="Arial"/>
          <w:shd w:val="clear" w:color="auto" w:fill="FFFFFF"/>
          <w:lang w:eastAsia="fr-FR"/>
        </w:rPr>
        <w:t xml:space="preserve"> ouvre</w:t>
      </w:r>
      <w:r w:rsidR="00536C2D" w:rsidRPr="004E14C0">
        <w:rPr>
          <w:rFonts w:ascii="Arial" w:eastAsia="Times New Roman" w:hAnsi="Arial" w:cs="Arial"/>
          <w:shd w:val="clear" w:color="auto" w:fill="FFFFFF"/>
          <w:lang w:eastAsia="fr-FR"/>
        </w:rPr>
        <w:t xml:space="preserve"> le bénéfice du Complément de Traitement Indiciaire</w:t>
      </w:r>
      <w:r w:rsidR="004A4601">
        <w:rPr>
          <w:rFonts w:ascii="Arial" w:eastAsia="Times New Roman" w:hAnsi="Arial" w:cs="Arial"/>
          <w:shd w:val="clear" w:color="auto" w:fill="FFFFFF"/>
          <w:lang w:eastAsia="fr-FR"/>
        </w:rPr>
        <w:t xml:space="preserve"> (CTI)</w:t>
      </w:r>
      <w:r w:rsidR="004F7B4D" w:rsidRPr="004E14C0">
        <w:rPr>
          <w:rFonts w:ascii="Arial" w:eastAsia="Times New Roman" w:hAnsi="Arial" w:cs="Arial"/>
          <w:shd w:val="clear" w:color="auto" w:fill="FFFFFF"/>
          <w:lang w:eastAsia="fr-FR"/>
        </w:rPr>
        <w:t xml:space="preserve"> </w:t>
      </w:r>
      <w:r w:rsidR="00077C80" w:rsidRPr="004E14C0">
        <w:rPr>
          <w:rFonts w:ascii="Arial" w:eastAsia="Times New Roman" w:hAnsi="Arial" w:cs="Arial"/>
          <w:shd w:val="clear" w:color="auto" w:fill="FFFFFF"/>
          <w:lang w:eastAsia="fr-FR"/>
        </w:rPr>
        <w:t>à de nouvelles catégories d’agents publics exerçant notamment auprès de personnes âgées ou de personnes</w:t>
      </w:r>
      <w:r w:rsidR="000C4A48">
        <w:rPr>
          <w:rFonts w:ascii="Arial" w:eastAsia="Times New Roman" w:hAnsi="Arial" w:cs="Arial"/>
          <w:shd w:val="clear" w:color="auto" w:fill="FFFFFF"/>
          <w:lang w:eastAsia="fr-FR"/>
        </w:rPr>
        <w:t xml:space="preserve"> en situation de handicap</w:t>
      </w:r>
      <w:r w:rsidR="00077C80" w:rsidRPr="004E14C0">
        <w:rPr>
          <w:rFonts w:ascii="Arial" w:eastAsia="Times New Roman" w:hAnsi="Arial" w:cs="Arial"/>
          <w:shd w:val="clear" w:color="auto" w:fill="FFFFFF"/>
          <w:lang w:eastAsia="fr-FR"/>
        </w:rPr>
        <w:t xml:space="preserve">, </w:t>
      </w:r>
      <w:r w:rsidR="004F7B4D" w:rsidRPr="00554215">
        <w:rPr>
          <w:rFonts w:ascii="Arial" w:eastAsia="Times New Roman" w:hAnsi="Arial" w:cs="Arial"/>
          <w:b/>
          <w:shd w:val="clear" w:color="auto" w:fill="FFFFFF"/>
          <w:lang w:eastAsia="fr-FR"/>
        </w:rPr>
        <w:t xml:space="preserve">avec un effet rétroactif </w:t>
      </w:r>
      <w:r w:rsidR="00077C80" w:rsidRPr="00554215">
        <w:rPr>
          <w:rFonts w:ascii="Arial" w:eastAsia="Times New Roman" w:hAnsi="Arial" w:cs="Arial"/>
          <w:b/>
          <w:shd w:val="clear" w:color="auto" w:fill="FFFFFF"/>
          <w:lang w:eastAsia="fr-FR"/>
        </w:rPr>
        <w:t>au 1er octobre 2021</w:t>
      </w:r>
      <w:r w:rsidR="00077C80" w:rsidRPr="004E14C0">
        <w:rPr>
          <w:rFonts w:ascii="Arial" w:eastAsia="Times New Roman" w:hAnsi="Arial" w:cs="Arial"/>
          <w:shd w:val="clear" w:color="auto" w:fill="FFFFFF"/>
          <w:lang w:eastAsia="fr-FR"/>
        </w:rPr>
        <w:t>. Il s’agit de l’ensemble des personnels paramédicaux, aides médico psychologiques, auxiliaires de vie sociale et accompagnants éducatifs et sociaux exerçant dans certains établissements et services médico-sociaux publics (établissements et services pour personnes handicapées financés par la sécurité sociale, résidence autonomie avec forfait soins, accueils de jour autonomes</w:t>
      </w:r>
      <w:r w:rsidR="00AF724C">
        <w:rPr>
          <w:rFonts w:ascii="Arial" w:eastAsia="Times New Roman" w:hAnsi="Arial" w:cs="Arial"/>
          <w:shd w:val="clear" w:color="auto" w:fill="FFFFFF"/>
          <w:lang w:eastAsia="fr-FR"/>
        </w:rPr>
        <w:t xml:space="preserve"> pour personnes âgées</w:t>
      </w:r>
      <w:r w:rsidR="00077C80" w:rsidRPr="004E14C0">
        <w:rPr>
          <w:rFonts w:ascii="Arial" w:eastAsia="Times New Roman" w:hAnsi="Arial" w:cs="Arial"/>
          <w:shd w:val="clear" w:color="auto" w:fill="FFFFFF"/>
          <w:lang w:eastAsia="fr-FR"/>
        </w:rPr>
        <w:t>, établissements accueillant des personn</w:t>
      </w:r>
      <w:r w:rsidR="00D944AA">
        <w:rPr>
          <w:rFonts w:ascii="Arial" w:eastAsia="Times New Roman" w:hAnsi="Arial" w:cs="Arial"/>
          <w:shd w:val="clear" w:color="auto" w:fill="FFFFFF"/>
          <w:lang w:eastAsia="fr-FR"/>
        </w:rPr>
        <w:t>es en difficultés spécifiques).</w:t>
      </w:r>
    </w:p>
    <w:p w14:paraId="2CE13C20" w14:textId="62A0F586" w:rsidR="00F41FB3" w:rsidRDefault="00F41FB3" w:rsidP="00F41FB3">
      <w:pPr>
        <w:spacing w:after="0" w:line="276" w:lineRule="auto"/>
        <w:jc w:val="both"/>
        <w:rPr>
          <w:rFonts w:ascii="Arial" w:eastAsia="Times New Roman" w:hAnsi="Arial" w:cs="Arial"/>
          <w:shd w:val="clear" w:color="auto" w:fill="FFFFFF"/>
          <w:lang w:eastAsia="fr-FR"/>
        </w:rPr>
      </w:pPr>
    </w:p>
    <w:p w14:paraId="53F7FD3B" w14:textId="77777777" w:rsidR="00554215" w:rsidRDefault="00554215" w:rsidP="00F41FB3">
      <w:pPr>
        <w:spacing w:after="0" w:line="276" w:lineRule="auto"/>
        <w:jc w:val="both"/>
        <w:rPr>
          <w:rFonts w:ascii="Arial" w:eastAsia="Times New Roman" w:hAnsi="Arial" w:cs="Arial"/>
          <w:shd w:val="clear" w:color="auto" w:fill="FFFFFF"/>
          <w:lang w:eastAsia="fr-FR"/>
        </w:rPr>
      </w:pPr>
    </w:p>
    <w:p w14:paraId="53ABBBEE" w14:textId="77777777" w:rsidR="00F41FB3" w:rsidRDefault="00F41FB3" w:rsidP="00F41FB3">
      <w:pPr>
        <w:spacing w:after="0" w:line="276" w:lineRule="auto"/>
        <w:jc w:val="both"/>
        <w:rPr>
          <w:rFonts w:ascii="Arial" w:eastAsia="Times New Roman" w:hAnsi="Arial" w:cs="Arial"/>
          <w:shd w:val="clear" w:color="auto" w:fill="FFFFFF"/>
          <w:lang w:eastAsia="fr-FR"/>
        </w:rPr>
      </w:pPr>
    </w:p>
    <w:p w14:paraId="57576D91" w14:textId="288EE6C7" w:rsidR="00596755" w:rsidRDefault="00596755" w:rsidP="00F41FB3">
      <w:pPr>
        <w:spacing w:after="0" w:line="276" w:lineRule="auto"/>
        <w:jc w:val="both"/>
        <w:rPr>
          <w:rFonts w:ascii="Arial" w:eastAsia="Times New Roman" w:hAnsi="Arial" w:cs="Arial"/>
          <w:b/>
          <w:shd w:val="clear" w:color="auto" w:fill="FFFFFF"/>
          <w:lang w:eastAsia="fr-FR"/>
        </w:rPr>
      </w:pPr>
      <w:r w:rsidRPr="004E14C0">
        <w:rPr>
          <w:rFonts w:ascii="Arial" w:eastAsia="Times New Roman" w:hAnsi="Arial" w:cs="Arial"/>
          <w:b/>
          <w:shd w:val="clear" w:color="auto" w:fill="FFFFFF"/>
          <w:lang w:eastAsia="fr-FR"/>
        </w:rPr>
        <w:lastRenderedPageBreak/>
        <w:t xml:space="preserve">L’Etat finance également cette </w:t>
      </w:r>
      <w:r w:rsidR="00AF724C">
        <w:rPr>
          <w:rFonts w:ascii="Arial" w:eastAsia="Times New Roman" w:hAnsi="Arial" w:cs="Arial"/>
          <w:b/>
          <w:shd w:val="clear" w:color="auto" w:fill="FFFFFF"/>
          <w:lang w:eastAsia="fr-FR"/>
        </w:rPr>
        <w:t>revalorisation salariale</w:t>
      </w:r>
      <w:r w:rsidR="00AF724C" w:rsidRPr="004E14C0">
        <w:rPr>
          <w:rFonts w:ascii="Arial" w:eastAsia="Times New Roman" w:hAnsi="Arial" w:cs="Arial"/>
          <w:b/>
          <w:shd w:val="clear" w:color="auto" w:fill="FFFFFF"/>
          <w:lang w:eastAsia="fr-FR"/>
        </w:rPr>
        <w:t xml:space="preserve"> </w:t>
      </w:r>
      <w:r w:rsidRPr="004E14C0">
        <w:rPr>
          <w:rFonts w:ascii="Arial" w:eastAsia="Times New Roman" w:hAnsi="Arial" w:cs="Arial"/>
          <w:b/>
          <w:shd w:val="clear" w:color="auto" w:fill="FFFFFF"/>
          <w:lang w:eastAsia="fr-FR"/>
        </w:rPr>
        <w:t xml:space="preserve">pour les </w:t>
      </w:r>
      <w:r w:rsidR="00AF724C">
        <w:rPr>
          <w:rFonts w:ascii="Arial" w:eastAsia="Times New Roman" w:hAnsi="Arial" w:cs="Arial"/>
          <w:b/>
          <w:shd w:val="clear" w:color="auto" w:fill="FFFFFF"/>
          <w:lang w:eastAsia="fr-FR"/>
        </w:rPr>
        <w:t>professionnels exerçant au sein d’</w:t>
      </w:r>
      <w:r w:rsidRPr="004E14C0">
        <w:rPr>
          <w:rFonts w:ascii="Arial" w:eastAsia="Times New Roman" w:hAnsi="Arial" w:cs="Arial"/>
          <w:b/>
          <w:shd w:val="clear" w:color="auto" w:fill="FFFFFF"/>
          <w:lang w:eastAsia="fr-FR"/>
        </w:rPr>
        <w:t>établissements et services dont les départements</w:t>
      </w:r>
      <w:r w:rsidR="005D04F6" w:rsidRPr="004E14C0">
        <w:rPr>
          <w:rFonts w:ascii="Arial" w:eastAsia="Times New Roman" w:hAnsi="Arial" w:cs="Arial"/>
          <w:b/>
          <w:shd w:val="clear" w:color="auto" w:fill="FFFFFF"/>
          <w:lang w:eastAsia="fr-FR"/>
        </w:rPr>
        <w:t xml:space="preserve"> ont</w:t>
      </w:r>
      <w:r w:rsidRPr="004E14C0">
        <w:rPr>
          <w:rFonts w:ascii="Arial" w:eastAsia="Times New Roman" w:hAnsi="Arial" w:cs="Arial"/>
          <w:b/>
          <w:shd w:val="clear" w:color="auto" w:fill="FFFFFF"/>
          <w:lang w:eastAsia="fr-FR"/>
        </w:rPr>
        <w:t xml:space="preserve"> la charge</w:t>
      </w:r>
      <w:r w:rsidR="00D944AA">
        <w:rPr>
          <w:rFonts w:ascii="Arial" w:eastAsia="Times New Roman" w:hAnsi="Arial" w:cs="Arial"/>
          <w:b/>
          <w:shd w:val="clear" w:color="auto" w:fill="FFFFFF"/>
          <w:lang w:eastAsia="fr-FR"/>
        </w:rPr>
        <w:t>.</w:t>
      </w:r>
    </w:p>
    <w:p w14:paraId="56DC6E6A" w14:textId="77777777" w:rsidR="00F41FB3" w:rsidRPr="004E14C0" w:rsidRDefault="00F41FB3" w:rsidP="00F41FB3">
      <w:pPr>
        <w:spacing w:after="0" w:line="276" w:lineRule="auto"/>
        <w:jc w:val="both"/>
        <w:rPr>
          <w:rFonts w:ascii="Arial" w:eastAsia="Times New Roman" w:hAnsi="Arial" w:cs="Arial"/>
          <w:b/>
          <w:shd w:val="clear" w:color="auto" w:fill="FFFFFF"/>
          <w:lang w:eastAsia="fr-FR"/>
        </w:rPr>
      </w:pPr>
    </w:p>
    <w:p w14:paraId="1F9B0ED6" w14:textId="1CCD6407" w:rsidR="00077C80" w:rsidRDefault="0061173F" w:rsidP="00F41FB3">
      <w:pPr>
        <w:spacing w:after="0" w:line="276" w:lineRule="auto"/>
        <w:jc w:val="both"/>
        <w:rPr>
          <w:rFonts w:ascii="Arial" w:eastAsia="Times New Roman" w:hAnsi="Arial" w:cs="Arial"/>
          <w:shd w:val="clear" w:color="auto" w:fill="FFFFFF"/>
          <w:lang w:eastAsia="fr-FR"/>
        </w:rPr>
      </w:pPr>
      <w:r w:rsidRPr="004E14C0">
        <w:rPr>
          <w:rFonts w:ascii="Arial" w:eastAsia="Times New Roman" w:hAnsi="Arial" w:cs="Arial"/>
          <w:shd w:val="clear" w:color="auto" w:fill="FFFFFF"/>
          <w:lang w:eastAsia="fr-FR"/>
        </w:rPr>
        <w:t>Comme annoncé par le Premier ministre dans son discours de Chatenay-Malabry</w:t>
      </w:r>
      <w:r w:rsidR="00077C80" w:rsidRPr="004E14C0">
        <w:rPr>
          <w:rFonts w:ascii="Arial" w:eastAsia="Times New Roman" w:hAnsi="Arial" w:cs="Arial"/>
          <w:shd w:val="clear" w:color="auto" w:fill="FFFFFF"/>
          <w:lang w:eastAsia="fr-FR"/>
        </w:rPr>
        <w:t xml:space="preserve">, </w:t>
      </w:r>
      <w:r w:rsidRPr="004E14C0">
        <w:rPr>
          <w:rFonts w:ascii="Arial" w:eastAsia="Times New Roman" w:hAnsi="Arial" w:cs="Arial"/>
          <w:shd w:val="clear" w:color="auto" w:fill="FFFFFF"/>
          <w:lang w:eastAsia="fr-FR"/>
        </w:rPr>
        <w:t xml:space="preserve">l’augmentation de 183€ </w:t>
      </w:r>
      <w:r w:rsidR="00AF724C">
        <w:rPr>
          <w:rFonts w:ascii="Arial" w:eastAsia="Times New Roman" w:hAnsi="Arial" w:cs="Arial"/>
          <w:shd w:val="clear" w:color="auto" w:fill="FFFFFF"/>
          <w:lang w:eastAsia="fr-FR"/>
        </w:rPr>
        <w:t xml:space="preserve">net </w:t>
      </w:r>
      <w:r w:rsidRPr="004E14C0">
        <w:rPr>
          <w:rFonts w:ascii="Arial" w:eastAsia="Times New Roman" w:hAnsi="Arial" w:cs="Arial"/>
          <w:shd w:val="clear" w:color="auto" w:fill="FFFFFF"/>
          <w:lang w:eastAsia="fr-FR"/>
        </w:rPr>
        <w:t>par mois</w:t>
      </w:r>
      <w:r w:rsidR="00077C80" w:rsidRPr="004E14C0">
        <w:rPr>
          <w:rFonts w:ascii="Arial" w:eastAsia="Times New Roman" w:hAnsi="Arial" w:cs="Arial"/>
          <w:shd w:val="clear" w:color="auto" w:fill="FFFFFF"/>
          <w:lang w:eastAsia="fr-FR"/>
        </w:rPr>
        <w:t xml:space="preserve"> a été élargi</w:t>
      </w:r>
      <w:r w:rsidRPr="004E14C0">
        <w:rPr>
          <w:rFonts w:ascii="Arial" w:eastAsia="Times New Roman" w:hAnsi="Arial" w:cs="Arial"/>
          <w:shd w:val="clear" w:color="auto" w:fill="FFFFFF"/>
          <w:lang w:eastAsia="fr-FR"/>
        </w:rPr>
        <w:t>e</w:t>
      </w:r>
      <w:r w:rsidR="00077C80" w:rsidRPr="004E14C0">
        <w:rPr>
          <w:rFonts w:ascii="Arial" w:eastAsia="Times New Roman" w:hAnsi="Arial" w:cs="Arial"/>
          <w:shd w:val="clear" w:color="auto" w:fill="FFFFFF"/>
          <w:lang w:eastAsia="fr-FR"/>
        </w:rPr>
        <w:t xml:space="preserve">, aux mêmes personnels paramédicaux, aides médico psychologiques, auxiliaires de vie sociale et accompagnants éducatifs et sociaux exerçant dans certains établissements et services publics relevant de la compétence exclusive des </w:t>
      </w:r>
      <w:r w:rsidR="00536C2D" w:rsidRPr="004E14C0">
        <w:rPr>
          <w:rFonts w:ascii="Arial" w:eastAsia="Times New Roman" w:hAnsi="Arial" w:cs="Arial"/>
          <w:shd w:val="clear" w:color="auto" w:fill="FFFFFF"/>
          <w:lang w:eastAsia="fr-FR"/>
        </w:rPr>
        <w:t>D</w:t>
      </w:r>
      <w:r w:rsidR="00077C80" w:rsidRPr="004E14C0">
        <w:rPr>
          <w:rFonts w:ascii="Arial" w:eastAsia="Times New Roman" w:hAnsi="Arial" w:cs="Arial"/>
          <w:shd w:val="clear" w:color="auto" w:fill="FFFFFF"/>
          <w:lang w:eastAsia="fr-FR"/>
        </w:rPr>
        <w:t>épartements (établissements accueillant des personnes en situation de handicap, résidences autonomie, établissements et services à caractère expérimental accueillant des personnes âgées ou des personnes en situation de handicap)</w:t>
      </w:r>
      <w:r w:rsidR="00821477">
        <w:rPr>
          <w:rFonts w:ascii="Arial" w:eastAsia="Times New Roman" w:hAnsi="Arial" w:cs="Arial"/>
          <w:shd w:val="clear" w:color="auto" w:fill="FFFFFF"/>
          <w:lang w:eastAsia="fr-FR"/>
        </w:rPr>
        <w:t xml:space="preserve"> et ce, </w:t>
      </w:r>
      <w:r w:rsidRPr="00821477">
        <w:rPr>
          <w:rFonts w:ascii="Arial" w:eastAsia="Times New Roman" w:hAnsi="Arial" w:cs="Arial"/>
          <w:b/>
          <w:shd w:val="clear" w:color="auto" w:fill="FFFFFF"/>
          <w:lang w:eastAsia="fr-FR"/>
        </w:rPr>
        <w:t>avec un effet rétroactif au 1</w:t>
      </w:r>
      <w:r w:rsidRPr="00821477">
        <w:rPr>
          <w:rFonts w:ascii="Arial" w:eastAsia="Times New Roman" w:hAnsi="Arial" w:cs="Arial"/>
          <w:b/>
          <w:shd w:val="clear" w:color="auto" w:fill="FFFFFF"/>
          <w:vertAlign w:val="superscript"/>
          <w:lang w:eastAsia="fr-FR"/>
        </w:rPr>
        <w:t>er</w:t>
      </w:r>
      <w:r w:rsidR="005D04F6" w:rsidRPr="00821477">
        <w:rPr>
          <w:rFonts w:ascii="Arial" w:eastAsia="Times New Roman" w:hAnsi="Arial" w:cs="Arial"/>
          <w:b/>
          <w:shd w:val="clear" w:color="auto" w:fill="FFFFFF"/>
          <w:lang w:eastAsia="fr-FR"/>
        </w:rPr>
        <w:t xml:space="preserve"> </w:t>
      </w:r>
      <w:r w:rsidRPr="00821477">
        <w:rPr>
          <w:rFonts w:ascii="Arial" w:eastAsia="Times New Roman" w:hAnsi="Arial" w:cs="Arial"/>
          <w:b/>
          <w:shd w:val="clear" w:color="auto" w:fill="FFFFFF"/>
          <w:lang w:eastAsia="fr-FR"/>
        </w:rPr>
        <w:t>novembre 2021</w:t>
      </w:r>
      <w:r w:rsidRPr="004E14C0">
        <w:rPr>
          <w:rFonts w:ascii="Arial" w:eastAsia="Times New Roman" w:hAnsi="Arial" w:cs="Arial"/>
          <w:shd w:val="clear" w:color="auto" w:fill="FFFFFF"/>
          <w:lang w:eastAsia="fr-FR"/>
        </w:rPr>
        <w:t>.</w:t>
      </w:r>
    </w:p>
    <w:p w14:paraId="3AC9315C" w14:textId="77777777" w:rsidR="00F41FB3" w:rsidRPr="004E14C0" w:rsidRDefault="00F41FB3" w:rsidP="00F41FB3">
      <w:pPr>
        <w:spacing w:after="0" w:line="276" w:lineRule="auto"/>
        <w:jc w:val="both"/>
        <w:rPr>
          <w:rFonts w:ascii="Arial" w:eastAsia="Times New Roman" w:hAnsi="Arial" w:cs="Arial"/>
          <w:shd w:val="clear" w:color="auto" w:fill="FFFFFF"/>
          <w:lang w:eastAsia="fr-FR"/>
        </w:rPr>
      </w:pPr>
    </w:p>
    <w:p w14:paraId="1A94DAB2" w14:textId="3ED93605" w:rsidR="00077C80" w:rsidRPr="004E14C0" w:rsidRDefault="00077C80" w:rsidP="00F41FB3">
      <w:pPr>
        <w:spacing w:after="0" w:line="276" w:lineRule="auto"/>
        <w:jc w:val="both"/>
        <w:rPr>
          <w:rFonts w:ascii="Arial" w:eastAsia="Times New Roman" w:hAnsi="Arial" w:cs="Arial"/>
          <w:shd w:val="clear" w:color="auto" w:fill="FFFFFF"/>
          <w:lang w:eastAsia="fr-FR"/>
        </w:rPr>
      </w:pPr>
      <w:r w:rsidRPr="004E14C0">
        <w:rPr>
          <w:rFonts w:ascii="Arial" w:eastAsia="Times New Roman" w:hAnsi="Arial" w:cs="Arial"/>
          <w:shd w:val="clear" w:color="auto" w:fill="FFFFFF"/>
          <w:lang w:eastAsia="fr-FR"/>
        </w:rPr>
        <w:t xml:space="preserve">La publication du décret du 10 février 2022 permet aux employeurs de verser cette indemnité prévue par l’article 43 de la </w:t>
      </w:r>
      <w:r w:rsidRPr="00821477">
        <w:rPr>
          <w:rFonts w:ascii="Arial" w:eastAsia="Times New Roman" w:hAnsi="Arial" w:cs="Arial"/>
          <w:shd w:val="clear" w:color="auto" w:fill="FFFFFF"/>
          <w:lang w:eastAsia="fr-FR"/>
        </w:rPr>
        <w:t>LFSS</w:t>
      </w:r>
      <w:r w:rsidR="00AF724C">
        <w:rPr>
          <w:rFonts w:ascii="Arial" w:eastAsia="Times New Roman" w:hAnsi="Arial" w:cs="Arial"/>
          <w:shd w:val="clear" w:color="auto" w:fill="FFFFFF"/>
          <w:lang w:eastAsia="fr-FR"/>
        </w:rPr>
        <w:t xml:space="preserve"> pour 2022</w:t>
      </w:r>
      <w:r w:rsidRPr="004E14C0">
        <w:rPr>
          <w:rFonts w:ascii="Arial" w:eastAsia="Times New Roman" w:hAnsi="Arial" w:cs="Arial"/>
          <w:shd w:val="clear" w:color="auto" w:fill="FFFFFF"/>
          <w:lang w:eastAsia="fr-FR"/>
        </w:rPr>
        <w:t>. Un décret est en préparation pour organiser la com</w:t>
      </w:r>
      <w:r w:rsidR="00222E59" w:rsidRPr="004E14C0">
        <w:rPr>
          <w:rFonts w:ascii="Arial" w:eastAsia="Times New Roman" w:hAnsi="Arial" w:cs="Arial"/>
          <w:shd w:val="clear" w:color="auto" w:fill="FFFFFF"/>
          <w:lang w:eastAsia="fr-FR"/>
        </w:rPr>
        <w:t>pensation de cette dépense aux D</w:t>
      </w:r>
      <w:r w:rsidRPr="004E14C0">
        <w:rPr>
          <w:rFonts w:ascii="Arial" w:eastAsia="Times New Roman" w:hAnsi="Arial" w:cs="Arial"/>
          <w:shd w:val="clear" w:color="auto" w:fill="FFFFFF"/>
          <w:lang w:eastAsia="fr-FR"/>
        </w:rPr>
        <w:t xml:space="preserve">épartements par la </w:t>
      </w:r>
      <w:r w:rsidR="0061173F" w:rsidRPr="004E14C0">
        <w:rPr>
          <w:rFonts w:ascii="Arial" w:eastAsia="Times New Roman" w:hAnsi="Arial" w:cs="Arial"/>
          <w:shd w:val="clear" w:color="auto" w:fill="FFFFFF"/>
          <w:lang w:eastAsia="fr-FR"/>
        </w:rPr>
        <w:t>C</w:t>
      </w:r>
      <w:r w:rsidR="00554215">
        <w:rPr>
          <w:rFonts w:ascii="Arial" w:eastAsia="Times New Roman" w:hAnsi="Arial" w:cs="Arial"/>
          <w:shd w:val="clear" w:color="auto" w:fill="FFFFFF"/>
          <w:lang w:eastAsia="fr-FR"/>
        </w:rPr>
        <w:t>aisse N</w:t>
      </w:r>
      <w:r w:rsidRPr="004E14C0">
        <w:rPr>
          <w:rFonts w:ascii="Arial" w:eastAsia="Times New Roman" w:hAnsi="Arial" w:cs="Arial"/>
          <w:shd w:val="clear" w:color="auto" w:fill="FFFFFF"/>
          <w:lang w:eastAsia="fr-FR"/>
        </w:rPr>
        <w:t xml:space="preserve">ationale </w:t>
      </w:r>
      <w:r w:rsidR="00554215">
        <w:rPr>
          <w:rFonts w:ascii="Arial" w:eastAsia="Times New Roman" w:hAnsi="Arial" w:cs="Arial"/>
          <w:shd w:val="clear" w:color="auto" w:fill="FFFFFF"/>
          <w:lang w:eastAsia="fr-FR"/>
        </w:rPr>
        <w:t xml:space="preserve">de Solidarité pour l’Autonomie (CNSA). </w:t>
      </w:r>
    </w:p>
    <w:p w14:paraId="31AAA653" w14:textId="05C1CF85" w:rsidR="00F41FB3" w:rsidRDefault="00F41FB3" w:rsidP="00F41FB3">
      <w:pPr>
        <w:spacing w:after="0" w:line="276" w:lineRule="auto"/>
        <w:jc w:val="both"/>
        <w:rPr>
          <w:rFonts w:ascii="Arial" w:eastAsia="Times New Roman" w:hAnsi="Arial" w:cs="Arial"/>
          <w:b/>
          <w:bCs/>
          <w:shd w:val="clear" w:color="auto" w:fill="FFFFFF"/>
          <w:lang w:eastAsia="fr-FR"/>
        </w:rPr>
      </w:pPr>
    </w:p>
    <w:p w14:paraId="7742DA69" w14:textId="77777777" w:rsidR="00557D92" w:rsidRPr="004E14C0" w:rsidRDefault="00557D92" w:rsidP="00F41FB3">
      <w:pPr>
        <w:spacing w:after="0" w:line="276" w:lineRule="auto"/>
        <w:jc w:val="both"/>
        <w:rPr>
          <w:rFonts w:ascii="Arial" w:eastAsia="Times New Roman" w:hAnsi="Arial" w:cs="Arial"/>
          <w:b/>
          <w:bCs/>
          <w:shd w:val="clear" w:color="auto" w:fill="FFFFFF"/>
          <w:lang w:eastAsia="fr-FR"/>
        </w:rPr>
      </w:pPr>
      <w:bookmarkStart w:id="0" w:name="_GoBack"/>
      <w:bookmarkEnd w:id="0"/>
    </w:p>
    <w:p w14:paraId="5B96A5EB" w14:textId="12632DAA" w:rsidR="00077C80" w:rsidRDefault="00077C80" w:rsidP="00F41FB3">
      <w:pPr>
        <w:spacing w:after="0" w:line="276" w:lineRule="auto"/>
        <w:jc w:val="both"/>
        <w:rPr>
          <w:rFonts w:ascii="Arial" w:eastAsia="Times New Roman" w:hAnsi="Arial" w:cs="Arial"/>
          <w:b/>
          <w:bCs/>
          <w:shd w:val="clear" w:color="auto" w:fill="FFFFFF"/>
          <w:lang w:eastAsia="fr-FR"/>
        </w:rPr>
      </w:pPr>
      <w:r w:rsidRPr="004E14C0">
        <w:rPr>
          <w:rFonts w:ascii="Arial" w:eastAsia="Times New Roman" w:hAnsi="Arial" w:cs="Arial"/>
          <w:b/>
          <w:bCs/>
          <w:shd w:val="clear" w:color="auto" w:fill="FFFFFF"/>
          <w:lang w:eastAsia="fr-FR"/>
        </w:rPr>
        <w:t>L</w:t>
      </w:r>
      <w:r w:rsidR="005D04F6" w:rsidRPr="004E14C0">
        <w:rPr>
          <w:rFonts w:ascii="Arial" w:eastAsia="Times New Roman" w:hAnsi="Arial" w:cs="Arial"/>
          <w:b/>
          <w:bCs/>
          <w:shd w:val="clear" w:color="auto" w:fill="FFFFFF"/>
          <w:lang w:eastAsia="fr-FR"/>
        </w:rPr>
        <w:t>’ensemble des soignants</w:t>
      </w:r>
      <w:r w:rsidR="00AF724C">
        <w:rPr>
          <w:rFonts w:ascii="Arial" w:eastAsia="Times New Roman" w:hAnsi="Arial" w:cs="Arial"/>
          <w:b/>
          <w:bCs/>
          <w:shd w:val="clear" w:color="auto" w:fill="FFFFFF"/>
          <w:lang w:eastAsia="fr-FR"/>
        </w:rPr>
        <w:t xml:space="preserve">, </w:t>
      </w:r>
      <w:r w:rsidR="00AF724C" w:rsidRPr="000A7B36">
        <w:rPr>
          <w:rFonts w:ascii="Arial" w:eastAsia="Times New Roman" w:hAnsi="Arial" w:cs="Arial"/>
          <w:b/>
          <w:bCs/>
          <w:shd w:val="clear" w:color="auto" w:fill="FFFFFF"/>
          <w:lang w:eastAsia="fr-FR"/>
        </w:rPr>
        <w:t>aides médico psychologiques, auxiliaires de vie sociale et accompagnants éducatifs et sociaux</w:t>
      </w:r>
      <w:r w:rsidR="00AF724C" w:rsidRPr="004E14C0">
        <w:rPr>
          <w:rFonts w:ascii="Arial" w:eastAsia="Times New Roman" w:hAnsi="Arial" w:cs="Arial"/>
          <w:shd w:val="clear" w:color="auto" w:fill="FFFFFF"/>
          <w:lang w:eastAsia="fr-FR"/>
        </w:rPr>
        <w:t xml:space="preserve"> </w:t>
      </w:r>
      <w:r w:rsidR="005D04F6" w:rsidRPr="004E14C0">
        <w:rPr>
          <w:rFonts w:ascii="Arial" w:eastAsia="Times New Roman" w:hAnsi="Arial" w:cs="Arial"/>
          <w:b/>
          <w:bCs/>
          <w:shd w:val="clear" w:color="auto" w:fill="FFFFFF"/>
          <w:lang w:eastAsia="fr-FR"/>
        </w:rPr>
        <w:t xml:space="preserve">du </w:t>
      </w:r>
      <w:r w:rsidRPr="004E14C0">
        <w:rPr>
          <w:rFonts w:ascii="Arial" w:eastAsia="Times New Roman" w:hAnsi="Arial" w:cs="Arial"/>
          <w:b/>
          <w:bCs/>
          <w:shd w:val="clear" w:color="auto" w:fill="FFFFFF"/>
          <w:lang w:eastAsia="fr-FR"/>
        </w:rPr>
        <w:t xml:space="preserve">secteur privé </w:t>
      </w:r>
      <w:r w:rsidR="00AF724C">
        <w:rPr>
          <w:rFonts w:ascii="Arial" w:eastAsia="Times New Roman" w:hAnsi="Arial" w:cs="Arial"/>
          <w:b/>
          <w:bCs/>
          <w:shd w:val="clear" w:color="auto" w:fill="FFFFFF"/>
          <w:lang w:eastAsia="fr-FR"/>
        </w:rPr>
        <w:t xml:space="preserve">intervenant auprès de personnes âgées, personnes </w:t>
      </w:r>
      <w:r w:rsidR="000C4A48">
        <w:rPr>
          <w:rFonts w:ascii="Arial" w:eastAsia="Times New Roman" w:hAnsi="Arial" w:cs="Arial"/>
          <w:b/>
          <w:bCs/>
          <w:shd w:val="clear" w:color="auto" w:fill="FFFFFF"/>
          <w:lang w:eastAsia="fr-FR"/>
        </w:rPr>
        <w:t xml:space="preserve">en situation de handicap </w:t>
      </w:r>
      <w:r w:rsidR="00AF724C">
        <w:rPr>
          <w:rFonts w:ascii="Arial" w:eastAsia="Times New Roman" w:hAnsi="Arial" w:cs="Arial"/>
          <w:b/>
          <w:bCs/>
          <w:shd w:val="clear" w:color="auto" w:fill="FFFFFF"/>
          <w:lang w:eastAsia="fr-FR"/>
        </w:rPr>
        <w:t xml:space="preserve">et personnes en difficultés spécifiques </w:t>
      </w:r>
      <w:r w:rsidR="005D04F6" w:rsidRPr="004E14C0">
        <w:rPr>
          <w:rFonts w:ascii="Arial" w:eastAsia="Times New Roman" w:hAnsi="Arial" w:cs="Arial"/>
          <w:b/>
          <w:bCs/>
          <w:shd w:val="clear" w:color="auto" w:fill="FFFFFF"/>
          <w:lang w:eastAsia="fr-FR"/>
        </w:rPr>
        <w:t xml:space="preserve">sont </w:t>
      </w:r>
      <w:r w:rsidR="00AF724C">
        <w:rPr>
          <w:rFonts w:ascii="Arial" w:eastAsia="Times New Roman" w:hAnsi="Arial" w:cs="Arial"/>
          <w:b/>
          <w:bCs/>
          <w:shd w:val="clear" w:color="auto" w:fill="FFFFFF"/>
          <w:lang w:eastAsia="fr-FR"/>
        </w:rPr>
        <w:t xml:space="preserve">également bénéficiaires d’une revalorisation analogue </w:t>
      </w:r>
      <w:r w:rsidR="000C4A48">
        <w:rPr>
          <w:rFonts w:ascii="Arial" w:eastAsia="Times New Roman" w:hAnsi="Arial" w:cs="Arial"/>
          <w:b/>
          <w:bCs/>
          <w:shd w:val="clear" w:color="auto" w:fill="FFFFFF"/>
          <w:lang w:eastAsia="fr-FR"/>
        </w:rPr>
        <w:t xml:space="preserve">depuis </w:t>
      </w:r>
      <w:r w:rsidR="00AF724C">
        <w:rPr>
          <w:rFonts w:ascii="Arial" w:eastAsia="Times New Roman" w:hAnsi="Arial" w:cs="Arial"/>
          <w:b/>
          <w:bCs/>
          <w:shd w:val="clear" w:color="auto" w:fill="FFFFFF"/>
          <w:lang w:eastAsia="fr-FR"/>
        </w:rPr>
        <w:t>du 1</w:t>
      </w:r>
      <w:r w:rsidR="00AF724C" w:rsidRPr="000A7B36">
        <w:rPr>
          <w:rFonts w:ascii="Arial" w:eastAsia="Times New Roman" w:hAnsi="Arial" w:cs="Arial"/>
          <w:b/>
          <w:bCs/>
          <w:shd w:val="clear" w:color="auto" w:fill="FFFFFF"/>
          <w:vertAlign w:val="superscript"/>
          <w:lang w:eastAsia="fr-FR"/>
        </w:rPr>
        <w:t>er</w:t>
      </w:r>
      <w:r w:rsidR="00AF724C">
        <w:rPr>
          <w:rFonts w:ascii="Arial" w:eastAsia="Times New Roman" w:hAnsi="Arial" w:cs="Arial"/>
          <w:b/>
          <w:bCs/>
          <w:shd w:val="clear" w:color="auto" w:fill="FFFFFF"/>
          <w:lang w:eastAsia="fr-FR"/>
        </w:rPr>
        <w:t xml:space="preserve"> novembre 2021</w:t>
      </w:r>
      <w:r w:rsidR="00F719F8">
        <w:rPr>
          <w:rFonts w:ascii="Arial" w:eastAsia="Times New Roman" w:hAnsi="Arial" w:cs="Arial"/>
          <w:b/>
          <w:bCs/>
          <w:shd w:val="clear" w:color="auto" w:fill="FFFFFF"/>
          <w:lang w:eastAsia="fr-FR"/>
        </w:rPr>
        <w:t>.</w:t>
      </w:r>
    </w:p>
    <w:p w14:paraId="06AF2062" w14:textId="77777777" w:rsidR="00F41FB3" w:rsidRPr="004E14C0" w:rsidRDefault="00F41FB3" w:rsidP="00F41FB3">
      <w:pPr>
        <w:spacing w:after="0" w:line="276" w:lineRule="auto"/>
        <w:jc w:val="both"/>
        <w:rPr>
          <w:rFonts w:ascii="Arial" w:eastAsia="Times New Roman" w:hAnsi="Arial" w:cs="Arial"/>
          <w:b/>
          <w:bCs/>
          <w:shd w:val="clear" w:color="auto" w:fill="FFFFFF"/>
          <w:lang w:eastAsia="fr-FR"/>
        </w:rPr>
      </w:pPr>
    </w:p>
    <w:p w14:paraId="3D681E9C" w14:textId="05981B55" w:rsidR="00077C80" w:rsidRPr="004E14C0" w:rsidRDefault="00077C80" w:rsidP="00F41FB3">
      <w:pPr>
        <w:spacing w:after="0" w:line="276" w:lineRule="auto"/>
        <w:jc w:val="both"/>
        <w:rPr>
          <w:rFonts w:ascii="Arial" w:eastAsia="Times New Roman" w:hAnsi="Arial" w:cs="Arial"/>
          <w:shd w:val="clear" w:color="auto" w:fill="FFFFFF"/>
          <w:lang w:eastAsia="fr-FR"/>
        </w:rPr>
      </w:pPr>
      <w:r w:rsidRPr="004E14C0">
        <w:rPr>
          <w:rFonts w:ascii="Arial" w:eastAsia="Times New Roman" w:hAnsi="Arial" w:cs="Arial"/>
          <w:shd w:val="clear" w:color="auto" w:fill="FFFFFF"/>
          <w:lang w:eastAsia="fr-FR"/>
        </w:rPr>
        <w:t>Pour les personnels du secteur privé associatif, des dispositions ont été agréées par un arrêté du 6 janvier 2022 publié au Journal officiel du 18 janvier, avec un effet rétroactif au 1er novembre 2021.</w:t>
      </w:r>
    </w:p>
    <w:p w14:paraId="5E6B1246" w14:textId="187AC584" w:rsidR="00077C80" w:rsidRDefault="00077C80" w:rsidP="00F41FB3">
      <w:pPr>
        <w:spacing w:after="0" w:line="276" w:lineRule="auto"/>
        <w:jc w:val="both"/>
        <w:rPr>
          <w:rFonts w:ascii="Arial" w:eastAsia="Times New Roman" w:hAnsi="Arial" w:cs="Arial"/>
          <w:shd w:val="clear" w:color="auto" w:fill="FFFFFF"/>
          <w:lang w:eastAsia="fr-FR"/>
        </w:rPr>
      </w:pPr>
      <w:r w:rsidRPr="004E14C0">
        <w:rPr>
          <w:rFonts w:ascii="Arial" w:eastAsia="Times New Roman" w:hAnsi="Arial" w:cs="Arial"/>
          <w:shd w:val="clear" w:color="auto" w:fill="FFFFFF"/>
          <w:lang w:eastAsia="fr-FR"/>
        </w:rPr>
        <w:t>Ces dispositions concernent l</w:t>
      </w:r>
      <w:r w:rsidR="00F719F8">
        <w:rPr>
          <w:rFonts w:ascii="Arial" w:eastAsia="Times New Roman" w:hAnsi="Arial" w:cs="Arial"/>
          <w:shd w:val="clear" w:color="auto" w:fill="FFFFFF"/>
          <w:lang w:eastAsia="fr-FR"/>
        </w:rPr>
        <w:t>’ensemble des</w:t>
      </w:r>
      <w:r w:rsidRPr="004E14C0">
        <w:rPr>
          <w:rFonts w:ascii="Arial" w:eastAsia="Times New Roman" w:hAnsi="Arial" w:cs="Arial"/>
          <w:shd w:val="clear" w:color="auto" w:fill="FFFFFF"/>
          <w:lang w:eastAsia="fr-FR"/>
        </w:rPr>
        <w:t xml:space="preserve"> personnels relevant des conventions collectives de la branche associative sanitaire, sociale et méd</w:t>
      </w:r>
      <w:r w:rsidR="004A4601">
        <w:rPr>
          <w:rFonts w:ascii="Arial" w:eastAsia="Times New Roman" w:hAnsi="Arial" w:cs="Arial"/>
          <w:shd w:val="clear" w:color="auto" w:fill="FFFFFF"/>
          <w:lang w:eastAsia="fr-FR"/>
        </w:rPr>
        <w:t>ico-sociale à but non lucratif</w:t>
      </w:r>
      <w:r w:rsidR="00F719F8">
        <w:rPr>
          <w:rFonts w:ascii="Arial" w:eastAsia="Times New Roman" w:hAnsi="Arial" w:cs="Arial"/>
          <w:shd w:val="clear" w:color="auto" w:fill="FFFFFF"/>
          <w:lang w:eastAsia="fr-FR"/>
        </w:rPr>
        <w:t>.</w:t>
      </w:r>
    </w:p>
    <w:p w14:paraId="7141CC00" w14:textId="77777777" w:rsidR="00F41FB3" w:rsidRPr="004E14C0" w:rsidRDefault="00F41FB3" w:rsidP="00F41FB3">
      <w:pPr>
        <w:spacing w:after="0" w:line="276" w:lineRule="auto"/>
        <w:jc w:val="both"/>
        <w:rPr>
          <w:rFonts w:ascii="Arial" w:eastAsia="Times New Roman" w:hAnsi="Arial" w:cs="Arial"/>
          <w:shd w:val="clear" w:color="auto" w:fill="FFFFFF"/>
          <w:lang w:eastAsia="fr-FR"/>
        </w:rPr>
      </w:pPr>
    </w:p>
    <w:p w14:paraId="4CA8EBD5" w14:textId="043C13F7" w:rsidR="00077C80" w:rsidRDefault="00077C80" w:rsidP="00F41FB3">
      <w:pPr>
        <w:spacing w:after="0" w:line="276" w:lineRule="auto"/>
        <w:jc w:val="both"/>
        <w:rPr>
          <w:rFonts w:ascii="Arial" w:eastAsia="Times New Roman" w:hAnsi="Arial" w:cs="Arial"/>
          <w:shd w:val="clear" w:color="auto" w:fill="FFFFFF"/>
          <w:lang w:eastAsia="fr-FR"/>
        </w:rPr>
      </w:pPr>
      <w:r w:rsidRPr="004E14C0">
        <w:rPr>
          <w:rFonts w:ascii="Arial" w:eastAsia="Times New Roman" w:hAnsi="Arial" w:cs="Arial"/>
          <w:shd w:val="clear" w:color="auto" w:fill="FFFFFF"/>
          <w:lang w:eastAsia="fr-FR"/>
        </w:rPr>
        <w:t>Pour les personnels du secteur privé non lucratif ne relevant pas des conventions collectives mentionnées ci-dessus, des accords locaux, que l’Etat s’engage à agréer, permettront de transposer ces dispositio</w:t>
      </w:r>
      <w:r w:rsidR="00B93F70">
        <w:rPr>
          <w:rFonts w:ascii="Arial" w:eastAsia="Times New Roman" w:hAnsi="Arial" w:cs="Arial"/>
          <w:shd w:val="clear" w:color="auto" w:fill="FFFFFF"/>
          <w:lang w:eastAsia="fr-FR"/>
        </w:rPr>
        <w:t>ns dans des termes équivalents.</w:t>
      </w:r>
    </w:p>
    <w:p w14:paraId="0FD696DE" w14:textId="77777777" w:rsidR="00F41FB3" w:rsidRPr="004E14C0" w:rsidRDefault="00F41FB3" w:rsidP="00F41FB3">
      <w:pPr>
        <w:spacing w:after="0" w:line="276" w:lineRule="auto"/>
        <w:jc w:val="both"/>
        <w:rPr>
          <w:rFonts w:ascii="Arial" w:eastAsia="Times New Roman" w:hAnsi="Arial" w:cs="Arial"/>
          <w:shd w:val="clear" w:color="auto" w:fill="FFFFFF"/>
          <w:lang w:eastAsia="fr-FR"/>
        </w:rPr>
      </w:pPr>
    </w:p>
    <w:p w14:paraId="076C3382" w14:textId="3666759A" w:rsidR="00077C80" w:rsidRDefault="00077C80" w:rsidP="00F41FB3">
      <w:pPr>
        <w:spacing w:after="0" w:line="276" w:lineRule="auto"/>
        <w:jc w:val="both"/>
        <w:rPr>
          <w:rFonts w:ascii="Arial" w:eastAsia="Times New Roman" w:hAnsi="Arial" w:cs="Arial"/>
          <w:shd w:val="clear" w:color="auto" w:fill="FFFFFF"/>
          <w:lang w:eastAsia="fr-FR"/>
        </w:rPr>
      </w:pPr>
      <w:r w:rsidRPr="004E14C0">
        <w:rPr>
          <w:rFonts w:ascii="Arial" w:eastAsia="Times New Roman" w:hAnsi="Arial" w:cs="Arial"/>
          <w:shd w:val="clear" w:color="auto" w:fill="FFFFFF"/>
          <w:lang w:eastAsia="fr-FR"/>
        </w:rPr>
        <w:t xml:space="preserve">Les salariés relevant du secteur privé commercial bénéficieront également de ces mesures, sous réserve d’une </w:t>
      </w:r>
      <w:r w:rsidR="00B93F70">
        <w:rPr>
          <w:rFonts w:ascii="Arial" w:eastAsia="Times New Roman" w:hAnsi="Arial" w:cs="Arial"/>
          <w:shd w:val="clear" w:color="auto" w:fill="FFFFFF"/>
          <w:lang w:eastAsia="fr-FR"/>
        </w:rPr>
        <w:t>transposition conventionnelle.</w:t>
      </w:r>
    </w:p>
    <w:p w14:paraId="13BA5C35" w14:textId="77777777" w:rsidR="00F41FB3" w:rsidRDefault="00F41FB3" w:rsidP="00F41FB3">
      <w:pPr>
        <w:spacing w:after="0" w:line="276" w:lineRule="auto"/>
        <w:jc w:val="both"/>
        <w:rPr>
          <w:rFonts w:ascii="Arial" w:eastAsia="Times New Roman" w:hAnsi="Arial" w:cs="Arial"/>
          <w:shd w:val="clear" w:color="auto" w:fill="FFFFFF"/>
          <w:lang w:eastAsia="fr-FR"/>
        </w:rPr>
      </w:pPr>
    </w:p>
    <w:p w14:paraId="0058C16F" w14:textId="77777777" w:rsidR="00B93F70" w:rsidRPr="004E14C0" w:rsidRDefault="00B93F70" w:rsidP="00F41FB3">
      <w:pPr>
        <w:spacing w:after="0" w:line="276" w:lineRule="auto"/>
        <w:jc w:val="both"/>
        <w:rPr>
          <w:rFonts w:ascii="Arial" w:eastAsia="Times New Roman" w:hAnsi="Arial" w:cs="Arial"/>
          <w:shd w:val="clear" w:color="auto" w:fill="FFFFFF"/>
          <w:lang w:eastAsia="fr-FR"/>
        </w:rPr>
      </w:pPr>
    </w:p>
    <w:p w14:paraId="7910C769" w14:textId="77777777" w:rsidR="00B93F70" w:rsidRPr="00F41FB3" w:rsidRDefault="00B93F70" w:rsidP="00F41FB3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color w:val="393939"/>
          <w:sz w:val="22"/>
          <w:szCs w:val="22"/>
        </w:rPr>
      </w:pPr>
      <w:r w:rsidRPr="00F41FB3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Contact presse - </w:t>
      </w:r>
      <w:r w:rsidRPr="00F41FB3">
        <w:rPr>
          <w:rStyle w:val="lev"/>
          <w:rFonts w:ascii="Arial" w:hAnsi="Arial" w:cs="Arial"/>
          <w:color w:val="000000"/>
          <w:sz w:val="22"/>
          <w:szCs w:val="22"/>
        </w:rPr>
        <w:t>Ministère chargé de l’Autonomie</w:t>
      </w:r>
      <w:r w:rsidRPr="00F41FB3">
        <w:rPr>
          <w:rFonts w:ascii="Arial" w:hAnsi="Arial" w:cs="Arial"/>
          <w:bCs/>
          <w:sz w:val="22"/>
          <w:szCs w:val="22"/>
          <w:shd w:val="clear" w:color="auto" w:fill="FFFFFF"/>
        </w:rPr>
        <w:t> :</w:t>
      </w:r>
    </w:p>
    <w:p w14:paraId="13BEFA76" w14:textId="77777777" w:rsidR="00B93F70" w:rsidRPr="00F41FB3" w:rsidRDefault="00B93F70" w:rsidP="00F41FB3">
      <w:pPr>
        <w:spacing w:after="0" w:line="276" w:lineRule="auto"/>
        <w:jc w:val="center"/>
        <w:rPr>
          <w:rFonts w:ascii="Arial" w:eastAsia="Times New Roman" w:hAnsi="Arial" w:cs="Arial"/>
          <w:b/>
          <w:shd w:val="clear" w:color="auto" w:fill="FFFFFF"/>
          <w:lang w:eastAsia="fr-FR"/>
        </w:rPr>
      </w:pPr>
      <w:r w:rsidRPr="00F41FB3">
        <w:rPr>
          <w:rStyle w:val="Lienhypertexte"/>
          <w:rFonts w:ascii="Arial" w:hAnsi="Arial" w:cs="Arial"/>
          <w:b/>
        </w:rPr>
        <w:t>sec.presse.autonomie@sante.gouv.fr</w:t>
      </w:r>
    </w:p>
    <w:p w14:paraId="5CA985FC" w14:textId="65FB7D84" w:rsidR="00D225AB" w:rsidRPr="00F41FB3" w:rsidRDefault="00D225AB" w:rsidP="00F41FB3">
      <w:pPr>
        <w:spacing w:after="0" w:line="276" w:lineRule="auto"/>
        <w:jc w:val="center"/>
        <w:rPr>
          <w:rFonts w:ascii="Arial" w:eastAsia="Times New Roman" w:hAnsi="Arial" w:cs="Arial"/>
          <w:b/>
          <w:shd w:val="clear" w:color="auto" w:fill="FFFFFF"/>
          <w:lang w:eastAsia="fr-FR"/>
        </w:rPr>
      </w:pPr>
    </w:p>
    <w:p w14:paraId="32B19317" w14:textId="77777777" w:rsidR="00B93F70" w:rsidRPr="00F41FB3" w:rsidRDefault="00B93F70" w:rsidP="00F41FB3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</w:rPr>
      </w:pPr>
      <w:r w:rsidRPr="00F41FB3">
        <w:rPr>
          <w:rFonts w:ascii="Arial" w:hAnsi="Arial" w:cs="Arial"/>
          <w:b/>
        </w:rPr>
        <w:t>Contact presse – Secrétariat d’Etat chargé des personnes handicapées :</w:t>
      </w:r>
    </w:p>
    <w:p w14:paraId="3E105F74" w14:textId="6805103F" w:rsidR="00B93F70" w:rsidRPr="00F41FB3" w:rsidRDefault="00557D92" w:rsidP="00F41FB3">
      <w:pPr>
        <w:shd w:val="clear" w:color="auto" w:fill="FFFFFF"/>
        <w:spacing w:after="0" w:line="276" w:lineRule="auto"/>
        <w:jc w:val="center"/>
        <w:rPr>
          <w:rFonts w:ascii="Arial" w:hAnsi="Arial" w:cs="Arial"/>
          <w:color w:val="0000FF"/>
          <w:u w:val="single"/>
        </w:rPr>
      </w:pPr>
      <w:hyperlink r:id="rId9" w:history="1">
        <w:r w:rsidR="00B93F70" w:rsidRPr="00F41FB3">
          <w:rPr>
            <w:rStyle w:val="Lienhypertexte"/>
            <w:rFonts w:ascii="Arial" w:hAnsi="Arial" w:cs="Arial"/>
            <w:b/>
          </w:rPr>
          <w:t>seph.communication@pm.gouv.fr</w:t>
        </w:r>
      </w:hyperlink>
    </w:p>
    <w:sectPr w:rsidR="00B93F70" w:rsidRPr="00F41FB3" w:rsidSect="001B718E">
      <w:pgSz w:w="11906" w:h="16838"/>
      <w:pgMar w:top="993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D1E07" w14:textId="77777777" w:rsidR="004A5181" w:rsidRDefault="004A5181" w:rsidP="00985A1F">
      <w:pPr>
        <w:spacing w:after="0" w:line="240" w:lineRule="auto"/>
      </w:pPr>
      <w:r>
        <w:separator/>
      </w:r>
    </w:p>
  </w:endnote>
  <w:endnote w:type="continuationSeparator" w:id="0">
    <w:p w14:paraId="01C85CE8" w14:textId="77777777" w:rsidR="004A5181" w:rsidRDefault="004A5181" w:rsidP="00985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9C5E6" w14:textId="77777777" w:rsidR="004A5181" w:rsidRDefault="004A5181" w:rsidP="00985A1F">
      <w:pPr>
        <w:spacing w:after="0" w:line="240" w:lineRule="auto"/>
      </w:pPr>
      <w:r>
        <w:separator/>
      </w:r>
    </w:p>
  </w:footnote>
  <w:footnote w:type="continuationSeparator" w:id="0">
    <w:p w14:paraId="660556C9" w14:textId="77777777" w:rsidR="004A5181" w:rsidRDefault="004A5181" w:rsidP="00985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853"/>
    <w:multiLevelType w:val="hybridMultilevel"/>
    <w:tmpl w:val="63DC60F0"/>
    <w:lvl w:ilvl="0" w:tplc="50041F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04330"/>
    <w:multiLevelType w:val="hybridMultilevel"/>
    <w:tmpl w:val="996E76DC"/>
    <w:lvl w:ilvl="0" w:tplc="028AA68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F034B"/>
    <w:multiLevelType w:val="hybridMultilevel"/>
    <w:tmpl w:val="EBF48A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9493A"/>
    <w:multiLevelType w:val="hybridMultilevel"/>
    <w:tmpl w:val="10086DD8"/>
    <w:lvl w:ilvl="0" w:tplc="8B5244DC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D6B43"/>
    <w:multiLevelType w:val="hybridMultilevel"/>
    <w:tmpl w:val="8ED05ED4"/>
    <w:lvl w:ilvl="0" w:tplc="0ADACDC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F6588"/>
    <w:multiLevelType w:val="hybridMultilevel"/>
    <w:tmpl w:val="C15EC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55CAF"/>
    <w:multiLevelType w:val="hybridMultilevel"/>
    <w:tmpl w:val="F27AC50A"/>
    <w:lvl w:ilvl="0" w:tplc="0ADACD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C189D"/>
    <w:multiLevelType w:val="hybridMultilevel"/>
    <w:tmpl w:val="EB8605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82950"/>
    <w:multiLevelType w:val="hybridMultilevel"/>
    <w:tmpl w:val="754C50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3071A"/>
    <w:multiLevelType w:val="hybridMultilevel"/>
    <w:tmpl w:val="3A02EC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05366"/>
    <w:multiLevelType w:val="hybridMultilevel"/>
    <w:tmpl w:val="B1208890"/>
    <w:lvl w:ilvl="0" w:tplc="0ADACDC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0292C"/>
    <w:multiLevelType w:val="hybridMultilevel"/>
    <w:tmpl w:val="64A2FD6A"/>
    <w:lvl w:ilvl="0" w:tplc="E0606386">
      <w:start w:val="2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90CEE"/>
    <w:multiLevelType w:val="multilevel"/>
    <w:tmpl w:val="64D4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D02B06"/>
    <w:multiLevelType w:val="hybridMultilevel"/>
    <w:tmpl w:val="754C50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204CD"/>
    <w:multiLevelType w:val="hybridMultilevel"/>
    <w:tmpl w:val="73109CCA"/>
    <w:lvl w:ilvl="0" w:tplc="B184BBF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BE324F"/>
    <w:multiLevelType w:val="hybridMultilevel"/>
    <w:tmpl w:val="896099F4"/>
    <w:lvl w:ilvl="0" w:tplc="B184BB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14"/>
  </w:num>
  <w:num w:numId="5">
    <w:abstractNumId w:val="11"/>
  </w:num>
  <w:num w:numId="6">
    <w:abstractNumId w:val="10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  <w:num w:numId="11">
    <w:abstractNumId w:val="1"/>
  </w:num>
  <w:num w:numId="12">
    <w:abstractNumId w:val="2"/>
  </w:num>
  <w:num w:numId="13">
    <w:abstractNumId w:val="3"/>
  </w:num>
  <w:num w:numId="14">
    <w:abstractNumId w:val="13"/>
  </w:num>
  <w:num w:numId="15">
    <w:abstractNumId w:val="7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4B"/>
    <w:rsid w:val="00000AF1"/>
    <w:rsid w:val="000039B6"/>
    <w:rsid w:val="00013C54"/>
    <w:rsid w:val="00031E61"/>
    <w:rsid w:val="00035330"/>
    <w:rsid w:val="00036F11"/>
    <w:rsid w:val="0004250D"/>
    <w:rsid w:val="00042FDB"/>
    <w:rsid w:val="00046706"/>
    <w:rsid w:val="000468B2"/>
    <w:rsid w:val="000550F9"/>
    <w:rsid w:val="000574ED"/>
    <w:rsid w:val="000677B3"/>
    <w:rsid w:val="00072E9A"/>
    <w:rsid w:val="00074813"/>
    <w:rsid w:val="00077C80"/>
    <w:rsid w:val="00080012"/>
    <w:rsid w:val="00086644"/>
    <w:rsid w:val="000A773F"/>
    <w:rsid w:val="000A7B36"/>
    <w:rsid w:val="000B65C9"/>
    <w:rsid w:val="000B6740"/>
    <w:rsid w:val="000C1EAD"/>
    <w:rsid w:val="000C225E"/>
    <w:rsid w:val="000C4A48"/>
    <w:rsid w:val="000C7F72"/>
    <w:rsid w:val="000D2C70"/>
    <w:rsid w:val="000E0E2C"/>
    <w:rsid w:val="000F21D5"/>
    <w:rsid w:val="000F4B3A"/>
    <w:rsid w:val="00117754"/>
    <w:rsid w:val="0012152D"/>
    <w:rsid w:val="0012571C"/>
    <w:rsid w:val="001327A6"/>
    <w:rsid w:val="00137409"/>
    <w:rsid w:val="0014012A"/>
    <w:rsid w:val="001406DB"/>
    <w:rsid w:val="00144818"/>
    <w:rsid w:val="0015541E"/>
    <w:rsid w:val="00155CC5"/>
    <w:rsid w:val="00160DB6"/>
    <w:rsid w:val="001630F3"/>
    <w:rsid w:val="0016441F"/>
    <w:rsid w:val="001652F9"/>
    <w:rsid w:val="00165DC0"/>
    <w:rsid w:val="001671B7"/>
    <w:rsid w:val="001716BC"/>
    <w:rsid w:val="00173E4F"/>
    <w:rsid w:val="00184CF1"/>
    <w:rsid w:val="001859C1"/>
    <w:rsid w:val="00187041"/>
    <w:rsid w:val="001B13C1"/>
    <w:rsid w:val="001B6260"/>
    <w:rsid w:val="001B718E"/>
    <w:rsid w:val="001B774C"/>
    <w:rsid w:val="001C1DA5"/>
    <w:rsid w:val="001C7BBF"/>
    <w:rsid w:val="001D0D80"/>
    <w:rsid w:val="001D658B"/>
    <w:rsid w:val="001E1242"/>
    <w:rsid w:val="001E19B1"/>
    <w:rsid w:val="001F17BC"/>
    <w:rsid w:val="001F31E6"/>
    <w:rsid w:val="001F69B9"/>
    <w:rsid w:val="00200A6D"/>
    <w:rsid w:val="002101EE"/>
    <w:rsid w:val="00222E59"/>
    <w:rsid w:val="00234EDC"/>
    <w:rsid w:val="002405BB"/>
    <w:rsid w:val="00240EBF"/>
    <w:rsid w:val="002424AC"/>
    <w:rsid w:val="00247D7D"/>
    <w:rsid w:val="002617B7"/>
    <w:rsid w:val="002656D2"/>
    <w:rsid w:val="00270F63"/>
    <w:rsid w:val="00274AB7"/>
    <w:rsid w:val="00282D43"/>
    <w:rsid w:val="00283765"/>
    <w:rsid w:val="002A2063"/>
    <w:rsid w:val="002A2862"/>
    <w:rsid w:val="002C241C"/>
    <w:rsid w:val="002C29B2"/>
    <w:rsid w:val="002C742F"/>
    <w:rsid w:val="002E565B"/>
    <w:rsid w:val="002F06D1"/>
    <w:rsid w:val="002F0DF4"/>
    <w:rsid w:val="002F6DB3"/>
    <w:rsid w:val="00300011"/>
    <w:rsid w:val="00301C2C"/>
    <w:rsid w:val="00304C87"/>
    <w:rsid w:val="0031046F"/>
    <w:rsid w:val="00310686"/>
    <w:rsid w:val="00324142"/>
    <w:rsid w:val="00326E2B"/>
    <w:rsid w:val="00335758"/>
    <w:rsid w:val="003444C6"/>
    <w:rsid w:val="00345AC0"/>
    <w:rsid w:val="003514E9"/>
    <w:rsid w:val="003567BC"/>
    <w:rsid w:val="00357FB5"/>
    <w:rsid w:val="00367FCE"/>
    <w:rsid w:val="0037425D"/>
    <w:rsid w:val="00374CB8"/>
    <w:rsid w:val="0037587B"/>
    <w:rsid w:val="003759B3"/>
    <w:rsid w:val="003762E4"/>
    <w:rsid w:val="00381FDE"/>
    <w:rsid w:val="003831BB"/>
    <w:rsid w:val="00385247"/>
    <w:rsid w:val="00392AAE"/>
    <w:rsid w:val="003B2067"/>
    <w:rsid w:val="003B6FC7"/>
    <w:rsid w:val="003C1021"/>
    <w:rsid w:val="003C35FE"/>
    <w:rsid w:val="003D293E"/>
    <w:rsid w:val="003D3864"/>
    <w:rsid w:val="003D3E26"/>
    <w:rsid w:val="003E054B"/>
    <w:rsid w:val="003E321E"/>
    <w:rsid w:val="003E4035"/>
    <w:rsid w:val="003E52BA"/>
    <w:rsid w:val="003E565F"/>
    <w:rsid w:val="003E78EB"/>
    <w:rsid w:val="0040045E"/>
    <w:rsid w:val="004120AB"/>
    <w:rsid w:val="00436582"/>
    <w:rsid w:val="00442A83"/>
    <w:rsid w:val="004439F3"/>
    <w:rsid w:val="00446C69"/>
    <w:rsid w:val="00446F52"/>
    <w:rsid w:val="004521B4"/>
    <w:rsid w:val="00457EE6"/>
    <w:rsid w:val="00463BDF"/>
    <w:rsid w:val="004737B4"/>
    <w:rsid w:val="00477C3D"/>
    <w:rsid w:val="004813B3"/>
    <w:rsid w:val="00481EA8"/>
    <w:rsid w:val="00483B4E"/>
    <w:rsid w:val="00483C34"/>
    <w:rsid w:val="00484CE9"/>
    <w:rsid w:val="00484DC0"/>
    <w:rsid w:val="00485A6F"/>
    <w:rsid w:val="004871BD"/>
    <w:rsid w:val="0048723B"/>
    <w:rsid w:val="00487A78"/>
    <w:rsid w:val="004A16C3"/>
    <w:rsid w:val="004A4601"/>
    <w:rsid w:val="004A5181"/>
    <w:rsid w:val="004B000E"/>
    <w:rsid w:val="004B08EC"/>
    <w:rsid w:val="004B2C28"/>
    <w:rsid w:val="004B4C8F"/>
    <w:rsid w:val="004C77B0"/>
    <w:rsid w:val="004D0D03"/>
    <w:rsid w:val="004D16E6"/>
    <w:rsid w:val="004D20CA"/>
    <w:rsid w:val="004E14C0"/>
    <w:rsid w:val="004E1E94"/>
    <w:rsid w:val="004E2CFE"/>
    <w:rsid w:val="004E597A"/>
    <w:rsid w:val="004E6972"/>
    <w:rsid w:val="004F7288"/>
    <w:rsid w:val="004F7B4D"/>
    <w:rsid w:val="0050265D"/>
    <w:rsid w:val="00515EFA"/>
    <w:rsid w:val="005221D7"/>
    <w:rsid w:val="005244AC"/>
    <w:rsid w:val="00525999"/>
    <w:rsid w:val="00531DF7"/>
    <w:rsid w:val="005368EF"/>
    <w:rsid w:val="00536C2D"/>
    <w:rsid w:val="0053718E"/>
    <w:rsid w:val="0054125A"/>
    <w:rsid w:val="00550420"/>
    <w:rsid w:val="00552212"/>
    <w:rsid w:val="00554215"/>
    <w:rsid w:val="00557D92"/>
    <w:rsid w:val="0056249B"/>
    <w:rsid w:val="00567AF8"/>
    <w:rsid w:val="005702BD"/>
    <w:rsid w:val="005733A5"/>
    <w:rsid w:val="0057493C"/>
    <w:rsid w:val="00575D42"/>
    <w:rsid w:val="0057702A"/>
    <w:rsid w:val="00580E78"/>
    <w:rsid w:val="00584F91"/>
    <w:rsid w:val="00586804"/>
    <w:rsid w:val="00596755"/>
    <w:rsid w:val="005A4228"/>
    <w:rsid w:val="005A6845"/>
    <w:rsid w:val="005A77E1"/>
    <w:rsid w:val="005B6646"/>
    <w:rsid w:val="005C4752"/>
    <w:rsid w:val="005D04F6"/>
    <w:rsid w:val="005E21CD"/>
    <w:rsid w:val="005F089C"/>
    <w:rsid w:val="005F47A0"/>
    <w:rsid w:val="006003BC"/>
    <w:rsid w:val="0061173F"/>
    <w:rsid w:val="00624563"/>
    <w:rsid w:val="0062555D"/>
    <w:rsid w:val="00641CEC"/>
    <w:rsid w:val="0066160A"/>
    <w:rsid w:val="00662F68"/>
    <w:rsid w:val="006662E2"/>
    <w:rsid w:val="00676FE0"/>
    <w:rsid w:val="006773A8"/>
    <w:rsid w:val="00680925"/>
    <w:rsid w:val="00682A7A"/>
    <w:rsid w:val="00690571"/>
    <w:rsid w:val="00692EF7"/>
    <w:rsid w:val="006A5216"/>
    <w:rsid w:val="006B02A9"/>
    <w:rsid w:val="006B1633"/>
    <w:rsid w:val="006B446B"/>
    <w:rsid w:val="006C2F6F"/>
    <w:rsid w:val="006E28FE"/>
    <w:rsid w:val="006E3A67"/>
    <w:rsid w:val="006F4E34"/>
    <w:rsid w:val="007026D7"/>
    <w:rsid w:val="007117E5"/>
    <w:rsid w:val="00721C0A"/>
    <w:rsid w:val="00722819"/>
    <w:rsid w:val="0072389B"/>
    <w:rsid w:val="0073390F"/>
    <w:rsid w:val="00741DC9"/>
    <w:rsid w:val="0074200A"/>
    <w:rsid w:val="0074428A"/>
    <w:rsid w:val="007465FA"/>
    <w:rsid w:val="00750767"/>
    <w:rsid w:val="00750E7F"/>
    <w:rsid w:val="00766BA5"/>
    <w:rsid w:val="007702A0"/>
    <w:rsid w:val="0077340D"/>
    <w:rsid w:val="007805D9"/>
    <w:rsid w:val="00780648"/>
    <w:rsid w:val="00780B71"/>
    <w:rsid w:val="0078176D"/>
    <w:rsid w:val="00781CF2"/>
    <w:rsid w:val="00791B34"/>
    <w:rsid w:val="007947A8"/>
    <w:rsid w:val="0079566F"/>
    <w:rsid w:val="00797AA9"/>
    <w:rsid w:val="007A1E08"/>
    <w:rsid w:val="007B4770"/>
    <w:rsid w:val="007B5C55"/>
    <w:rsid w:val="007C118F"/>
    <w:rsid w:val="007C6EFA"/>
    <w:rsid w:val="007C6FC3"/>
    <w:rsid w:val="007D0EB7"/>
    <w:rsid w:val="007D35BF"/>
    <w:rsid w:val="007D58F0"/>
    <w:rsid w:val="007E3C8E"/>
    <w:rsid w:val="007F15A4"/>
    <w:rsid w:val="007F7BC3"/>
    <w:rsid w:val="00801EA3"/>
    <w:rsid w:val="00807CC7"/>
    <w:rsid w:val="00814595"/>
    <w:rsid w:val="00821477"/>
    <w:rsid w:val="008234D2"/>
    <w:rsid w:val="00831733"/>
    <w:rsid w:val="0083374F"/>
    <w:rsid w:val="00834201"/>
    <w:rsid w:val="00837EDD"/>
    <w:rsid w:val="0084219C"/>
    <w:rsid w:val="00842B5B"/>
    <w:rsid w:val="00843C3B"/>
    <w:rsid w:val="008551FD"/>
    <w:rsid w:val="0086329F"/>
    <w:rsid w:val="00873EE6"/>
    <w:rsid w:val="00882978"/>
    <w:rsid w:val="00894602"/>
    <w:rsid w:val="00894B20"/>
    <w:rsid w:val="008A14D1"/>
    <w:rsid w:val="008A7BC7"/>
    <w:rsid w:val="008B1F33"/>
    <w:rsid w:val="008B225D"/>
    <w:rsid w:val="008C3AD6"/>
    <w:rsid w:val="008C591A"/>
    <w:rsid w:val="008C75B3"/>
    <w:rsid w:val="008D098D"/>
    <w:rsid w:val="008D3FFD"/>
    <w:rsid w:val="008D4E86"/>
    <w:rsid w:val="008E3559"/>
    <w:rsid w:val="008E4403"/>
    <w:rsid w:val="008E7845"/>
    <w:rsid w:val="008F720B"/>
    <w:rsid w:val="00901C6A"/>
    <w:rsid w:val="00910DBF"/>
    <w:rsid w:val="00913258"/>
    <w:rsid w:val="00915157"/>
    <w:rsid w:val="00922F04"/>
    <w:rsid w:val="00927E95"/>
    <w:rsid w:val="00930C4A"/>
    <w:rsid w:val="00931490"/>
    <w:rsid w:val="00931DD0"/>
    <w:rsid w:val="00967580"/>
    <w:rsid w:val="00972F9E"/>
    <w:rsid w:val="00982179"/>
    <w:rsid w:val="0098292F"/>
    <w:rsid w:val="00985A1F"/>
    <w:rsid w:val="00997743"/>
    <w:rsid w:val="009A1CF9"/>
    <w:rsid w:val="009A69F4"/>
    <w:rsid w:val="009A7EBF"/>
    <w:rsid w:val="009E0AE9"/>
    <w:rsid w:val="009F7925"/>
    <w:rsid w:val="00A16720"/>
    <w:rsid w:val="00A3125D"/>
    <w:rsid w:val="00A4597F"/>
    <w:rsid w:val="00A475B5"/>
    <w:rsid w:val="00A64010"/>
    <w:rsid w:val="00A70C38"/>
    <w:rsid w:val="00A723A3"/>
    <w:rsid w:val="00A72C1F"/>
    <w:rsid w:val="00A73237"/>
    <w:rsid w:val="00A9585A"/>
    <w:rsid w:val="00AB3A8F"/>
    <w:rsid w:val="00AC57B4"/>
    <w:rsid w:val="00AE05BA"/>
    <w:rsid w:val="00AE78E2"/>
    <w:rsid w:val="00AF363F"/>
    <w:rsid w:val="00AF4707"/>
    <w:rsid w:val="00AF63BE"/>
    <w:rsid w:val="00AF724C"/>
    <w:rsid w:val="00B019E1"/>
    <w:rsid w:val="00B02128"/>
    <w:rsid w:val="00B02FD3"/>
    <w:rsid w:val="00B17961"/>
    <w:rsid w:val="00B21BD1"/>
    <w:rsid w:val="00B22C3E"/>
    <w:rsid w:val="00B22F17"/>
    <w:rsid w:val="00B40763"/>
    <w:rsid w:val="00B448D8"/>
    <w:rsid w:val="00B46448"/>
    <w:rsid w:val="00B51404"/>
    <w:rsid w:val="00B66187"/>
    <w:rsid w:val="00B66C39"/>
    <w:rsid w:val="00B74060"/>
    <w:rsid w:val="00B929A1"/>
    <w:rsid w:val="00B93F70"/>
    <w:rsid w:val="00BA4630"/>
    <w:rsid w:val="00BA757B"/>
    <w:rsid w:val="00BB3B83"/>
    <w:rsid w:val="00BC11A6"/>
    <w:rsid w:val="00BC7ADF"/>
    <w:rsid w:val="00BD0E78"/>
    <w:rsid w:val="00BD3D1E"/>
    <w:rsid w:val="00BD5A38"/>
    <w:rsid w:val="00BE6837"/>
    <w:rsid w:val="00BF78AA"/>
    <w:rsid w:val="00C1271D"/>
    <w:rsid w:val="00C133C1"/>
    <w:rsid w:val="00C20545"/>
    <w:rsid w:val="00C20619"/>
    <w:rsid w:val="00C211F4"/>
    <w:rsid w:val="00C2386F"/>
    <w:rsid w:val="00C25371"/>
    <w:rsid w:val="00C2633B"/>
    <w:rsid w:val="00C277ED"/>
    <w:rsid w:val="00C329B6"/>
    <w:rsid w:val="00C351C6"/>
    <w:rsid w:val="00C404A9"/>
    <w:rsid w:val="00C42ACE"/>
    <w:rsid w:val="00C5065B"/>
    <w:rsid w:val="00C53465"/>
    <w:rsid w:val="00C60262"/>
    <w:rsid w:val="00C61089"/>
    <w:rsid w:val="00C71E59"/>
    <w:rsid w:val="00C75FBA"/>
    <w:rsid w:val="00C847D0"/>
    <w:rsid w:val="00CA5C1F"/>
    <w:rsid w:val="00CD70DA"/>
    <w:rsid w:val="00CD7D03"/>
    <w:rsid w:val="00CE577A"/>
    <w:rsid w:val="00CF5311"/>
    <w:rsid w:val="00CF7835"/>
    <w:rsid w:val="00D0009E"/>
    <w:rsid w:val="00D021CC"/>
    <w:rsid w:val="00D06F83"/>
    <w:rsid w:val="00D225AB"/>
    <w:rsid w:val="00D24275"/>
    <w:rsid w:val="00D26E0F"/>
    <w:rsid w:val="00D3418A"/>
    <w:rsid w:val="00D34724"/>
    <w:rsid w:val="00D34AEE"/>
    <w:rsid w:val="00D3743D"/>
    <w:rsid w:val="00D530E6"/>
    <w:rsid w:val="00D55A23"/>
    <w:rsid w:val="00D679BB"/>
    <w:rsid w:val="00D70A1C"/>
    <w:rsid w:val="00D80B71"/>
    <w:rsid w:val="00D841FD"/>
    <w:rsid w:val="00D8799B"/>
    <w:rsid w:val="00D87FCB"/>
    <w:rsid w:val="00D944AA"/>
    <w:rsid w:val="00DA057A"/>
    <w:rsid w:val="00DA21DA"/>
    <w:rsid w:val="00DA283E"/>
    <w:rsid w:val="00DA4F70"/>
    <w:rsid w:val="00DA6B07"/>
    <w:rsid w:val="00DB1350"/>
    <w:rsid w:val="00DC1CB8"/>
    <w:rsid w:val="00DD6509"/>
    <w:rsid w:val="00DE1E70"/>
    <w:rsid w:val="00DE6B97"/>
    <w:rsid w:val="00DF370C"/>
    <w:rsid w:val="00DF5B95"/>
    <w:rsid w:val="00E1134F"/>
    <w:rsid w:val="00E20580"/>
    <w:rsid w:val="00E24B39"/>
    <w:rsid w:val="00E256F4"/>
    <w:rsid w:val="00E33C37"/>
    <w:rsid w:val="00E43AC7"/>
    <w:rsid w:val="00E46E6A"/>
    <w:rsid w:val="00E50A7D"/>
    <w:rsid w:val="00E532F7"/>
    <w:rsid w:val="00E61EB6"/>
    <w:rsid w:val="00E752F8"/>
    <w:rsid w:val="00E815D7"/>
    <w:rsid w:val="00E852A3"/>
    <w:rsid w:val="00E93302"/>
    <w:rsid w:val="00EA1038"/>
    <w:rsid w:val="00EA5435"/>
    <w:rsid w:val="00EB530F"/>
    <w:rsid w:val="00EC07C2"/>
    <w:rsid w:val="00EC787F"/>
    <w:rsid w:val="00EC7DDB"/>
    <w:rsid w:val="00ED5E05"/>
    <w:rsid w:val="00EE6492"/>
    <w:rsid w:val="00EF3434"/>
    <w:rsid w:val="00EF51FB"/>
    <w:rsid w:val="00F00F0B"/>
    <w:rsid w:val="00F01016"/>
    <w:rsid w:val="00F04148"/>
    <w:rsid w:val="00F059E2"/>
    <w:rsid w:val="00F108AB"/>
    <w:rsid w:val="00F14693"/>
    <w:rsid w:val="00F14C9C"/>
    <w:rsid w:val="00F16F66"/>
    <w:rsid w:val="00F21A47"/>
    <w:rsid w:val="00F23EEE"/>
    <w:rsid w:val="00F41FB3"/>
    <w:rsid w:val="00F51199"/>
    <w:rsid w:val="00F52586"/>
    <w:rsid w:val="00F53B89"/>
    <w:rsid w:val="00F62DC0"/>
    <w:rsid w:val="00F6510E"/>
    <w:rsid w:val="00F67EA9"/>
    <w:rsid w:val="00F719F8"/>
    <w:rsid w:val="00F71C64"/>
    <w:rsid w:val="00F731C9"/>
    <w:rsid w:val="00F762A7"/>
    <w:rsid w:val="00F80D64"/>
    <w:rsid w:val="00F81785"/>
    <w:rsid w:val="00F8350D"/>
    <w:rsid w:val="00F85588"/>
    <w:rsid w:val="00F878BC"/>
    <w:rsid w:val="00F95418"/>
    <w:rsid w:val="00F96789"/>
    <w:rsid w:val="00FA19AB"/>
    <w:rsid w:val="00FA1F33"/>
    <w:rsid w:val="00FA44D6"/>
    <w:rsid w:val="00FA6EF5"/>
    <w:rsid w:val="00FB2608"/>
    <w:rsid w:val="00FB643C"/>
    <w:rsid w:val="00FC1BB5"/>
    <w:rsid w:val="00FC63BC"/>
    <w:rsid w:val="00FC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FC8E5"/>
  <w15:chartTrackingRefBased/>
  <w15:docId w15:val="{C8D2C8FA-AAB5-4FEF-95E5-0AE52782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C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E054B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000AF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0AF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0AF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0A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0AF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0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AF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716BC"/>
    <w:rPr>
      <w:color w:val="0000FF"/>
      <w:u w:val="single"/>
    </w:rPr>
  </w:style>
  <w:style w:type="paragraph" w:styleId="Paragraphedeliste">
    <w:name w:val="List Paragraph"/>
    <w:aliases w:val="Reco,Bullet Niv 1"/>
    <w:basedOn w:val="Normal"/>
    <w:link w:val="ParagraphedelisteCar"/>
    <w:uiPriority w:val="34"/>
    <w:qFormat/>
    <w:rsid w:val="0083374F"/>
    <w:pPr>
      <w:spacing w:after="0" w:line="240" w:lineRule="auto"/>
      <w:ind w:left="720"/>
    </w:pPr>
    <w:rPr>
      <w:rFonts w:ascii="Calibri" w:hAnsi="Calibri" w:cs="Calibri"/>
    </w:rPr>
  </w:style>
  <w:style w:type="table" w:styleId="Grilledutableau">
    <w:name w:val="Table Grid"/>
    <w:basedOn w:val="TableauNormal"/>
    <w:uiPriority w:val="39"/>
    <w:rsid w:val="00F5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9A1CF9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4E6972"/>
    <w:pPr>
      <w:spacing w:after="0" w:line="240" w:lineRule="auto"/>
    </w:pPr>
  </w:style>
  <w:style w:type="character" w:customStyle="1" w:styleId="ParagraphedelisteCar">
    <w:name w:val="Paragraphe de liste Car"/>
    <w:aliases w:val="Reco Car,Bullet Niv 1 Car"/>
    <w:link w:val="Paragraphedeliste"/>
    <w:uiPriority w:val="34"/>
    <w:rsid w:val="007C6FC3"/>
    <w:rPr>
      <w:rFonts w:ascii="Calibri" w:hAnsi="Calibri" w:cs="Calibri"/>
    </w:rPr>
  </w:style>
  <w:style w:type="paragraph" w:customStyle="1" w:styleId="Pa10">
    <w:name w:val="Pa10"/>
    <w:basedOn w:val="Normal"/>
    <w:next w:val="Normal"/>
    <w:uiPriority w:val="99"/>
    <w:rsid w:val="00B02128"/>
    <w:pPr>
      <w:autoSpaceDE w:val="0"/>
      <w:autoSpaceDN w:val="0"/>
      <w:adjustRightInd w:val="0"/>
      <w:spacing w:after="0" w:line="201" w:lineRule="atLeast"/>
    </w:pPr>
    <w:rPr>
      <w:rFonts w:ascii="Marianne" w:hAnsi="Marianne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85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5A1F"/>
  </w:style>
  <w:style w:type="paragraph" w:styleId="Pieddepage">
    <w:name w:val="footer"/>
    <w:basedOn w:val="Normal"/>
    <w:link w:val="PieddepageCar"/>
    <w:uiPriority w:val="99"/>
    <w:unhideWhenUsed/>
    <w:rsid w:val="00985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5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2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90357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8979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8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96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7766">
                      <w:marLeft w:val="240"/>
                      <w:marRight w:val="15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83313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7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9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787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15292">
                          <w:marLeft w:val="8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6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9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ph.communication@pm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ADBE4-D70E-4760-9569-213C5569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698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DURANVILLE, Lorraine (CAB/AUTONOMIE)</dc:creator>
  <cp:keywords/>
  <dc:description/>
  <cp:lastModifiedBy>LEFEBVRE Lison</cp:lastModifiedBy>
  <cp:revision>4</cp:revision>
  <cp:lastPrinted>2022-02-16T13:01:00Z</cp:lastPrinted>
  <dcterms:created xsi:type="dcterms:W3CDTF">2022-02-16T17:50:00Z</dcterms:created>
  <dcterms:modified xsi:type="dcterms:W3CDTF">2022-02-16T18:16:00Z</dcterms:modified>
</cp:coreProperties>
</file>