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30" w:rsidRDefault="00D90085" w:rsidP="00D9008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107F54CE">
            <wp:extent cx="5730875" cy="1804670"/>
            <wp:effectExtent l="0" t="0" r="317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085" w:rsidRPr="00C4114E" w:rsidRDefault="00D90085" w:rsidP="00C4114E">
      <w:pPr>
        <w:spacing w:line="276" w:lineRule="auto"/>
        <w:rPr>
          <w:rFonts w:ascii="Arial" w:hAnsi="Arial" w:cs="Arial"/>
        </w:rPr>
      </w:pPr>
    </w:p>
    <w:p w:rsidR="00A50A30" w:rsidRPr="00032FC4" w:rsidRDefault="004C420C" w:rsidP="00032FC4">
      <w:pPr>
        <w:spacing w:line="276" w:lineRule="auto"/>
        <w:jc w:val="right"/>
        <w:rPr>
          <w:rFonts w:ascii="Arial" w:hAnsi="Arial" w:cs="Arial"/>
        </w:rPr>
      </w:pPr>
      <w:r w:rsidRPr="00032FC4">
        <w:rPr>
          <w:rFonts w:ascii="Arial" w:hAnsi="Arial" w:cs="Arial"/>
        </w:rPr>
        <w:t xml:space="preserve">Paris, </w:t>
      </w:r>
      <w:r w:rsidR="00A50A30" w:rsidRPr="00032FC4">
        <w:rPr>
          <w:rFonts w:ascii="Arial" w:hAnsi="Arial" w:cs="Arial"/>
        </w:rPr>
        <w:t xml:space="preserve">le </w:t>
      </w:r>
      <w:r w:rsidR="00C00F0A" w:rsidRPr="00032FC4">
        <w:rPr>
          <w:rFonts w:ascii="Arial" w:hAnsi="Arial" w:cs="Arial"/>
        </w:rPr>
        <w:t>01</w:t>
      </w:r>
      <w:r w:rsidR="001616BB" w:rsidRPr="00032FC4">
        <w:rPr>
          <w:rFonts w:ascii="Arial" w:hAnsi="Arial" w:cs="Arial"/>
        </w:rPr>
        <w:t xml:space="preserve"> mars 2022</w:t>
      </w:r>
    </w:p>
    <w:p w:rsidR="00C4114E" w:rsidRPr="00032FC4" w:rsidRDefault="00C4114E" w:rsidP="00032FC4">
      <w:pPr>
        <w:spacing w:line="276" w:lineRule="auto"/>
        <w:jc w:val="right"/>
        <w:rPr>
          <w:rFonts w:ascii="Arial" w:hAnsi="Arial" w:cs="Arial"/>
          <w:sz w:val="24"/>
        </w:rPr>
      </w:pPr>
    </w:p>
    <w:p w:rsidR="00C4114E" w:rsidRPr="00032FC4" w:rsidRDefault="00C4114E" w:rsidP="00032FC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032FC4">
        <w:rPr>
          <w:rFonts w:ascii="Arial" w:hAnsi="Arial" w:cs="Arial"/>
          <w:b/>
          <w:sz w:val="24"/>
        </w:rPr>
        <w:t>Communiqué de presse</w:t>
      </w:r>
    </w:p>
    <w:p w:rsidR="0047529F" w:rsidRPr="00032FC4" w:rsidRDefault="0047529F" w:rsidP="00032FC4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9975AF" w:rsidRDefault="00B178EE" w:rsidP="00032FC4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32FC4">
        <w:rPr>
          <w:rFonts w:ascii="Arial" w:hAnsi="Arial" w:cs="Arial"/>
          <w:b/>
          <w:sz w:val="24"/>
        </w:rPr>
        <w:t>SOPHIE CLUZEL, SECR</w:t>
      </w:r>
      <w:r w:rsidRPr="00032FC4">
        <w:rPr>
          <w:rFonts w:ascii="Arial" w:hAnsi="Arial" w:cs="Arial"/>
          <w:b/>
          <w:bCs/>
          <w:color w:val="444444"/>
          <w:sz w:val="24"/>
          <w:shd w:val="clear" w:color="auto" w:fill="FFFFFF"/>
        </w:rPr>
        <w:t>É</w:t>
      </w:r>
      <w:r w:rsidRPr="00032FC4">
        <w:rPr>
          <w:rFonts w:ascii="Arial" w:hAnsi="Arial" w:cs="Arial"/>
          <w:b/>
          <w:sz w:val="24"/>
        </w:rPr>
        <w:t>TAIRE D’</w:t>
      </w:r>
      <w:r w:rsidRPr="00032FC4">
        <w:rPr>
          <w:rFonts w:ascii="Arial" w:hAnsi="Arial" w:cs="Arial"/>
          <w:b/>
          <w:bCs/>
          <w:color w:val="444444"/>
          <w:sz w:val="24"/>
          <w:shd w:val="clear" w:color="auto" w:fill="FFFFFF"/>
        </w:rPr>
        <w:t>É</w:t>
      </w:r>
      <w:r w:rsidRPr="00032FC4">
        <w:rPr>
          <w:rFonts w:ascii="Arial" w:hAnsi="Arial" w:cs="Arial"/>
          <w:b/>
          <w:sz w:val="24"/>
        </w:rPr>
        <w:t>TAT AUPR</w:t>
      </w:r>
      <w:r w:rsidRPr="00032FC4">
        <w:rPr>
          <w:rFonts w:ascii="Arial" w:hAnsi="Arial" w:cs="Arial"/>
          <w:b/>
          <w:bCs/>
          <w:color w:val="444444"/>
          <w:sz w:val="24"/>
          <w:shd w:val="clear" w:color="auto" w:fill="FFFFFF"/>
        </w:rPr>
        <w:t>È</w:t>
      </w:r>
      <w:r w:rsidRPr="00032FC4">
        <w:rPr>
          <w:rFonts w:ascii="Arial" w:hAnsi="Arial" w:cs="Arial"/>
          <w:b/>
          <w:sz w:val="24"/>
        </w:rPr>
        <w:t>S DU PREMIER MINISTRE CHARG</w:t>
      </w:r>
      <w:r w:rsidRPr="00032FC4">
        <w:rPr>
          <w:rFonts w:ascii="Arial" w:hAnsi="Arial" w:cs="Arial"/>
          <w:b/>
          <w:bCs/>
          <w:color w:val="444444"/>
          <w:sz w:val="24"/>
          <w:shd w:val="clear" w:color="auto" w:fill="FFFFFF"/>
        </w:rPr>
        <w:t>É</w:t>
      </w:r>
      <w:r w:rsidRPr="00032FC4">
        <w:rPr>
          <w:rFonts w:ascii="Arial" w:hAnsi="Arial" w:cs="Arial"/>
          <w:b/>
          <w:sz w:val="24"/>
        </w:rPr>
        <w:t>E DES PERSONNES HANDICAP</w:t>
      </w:r>
      <w:r w:rsidRPr="00032FC4">
        <w:rPr>
          <w:rFonts w:ascii="Arial" w:hAnsi="Arial" w:cs="Arial"/>
          <w:b/>
          <w:bCs/>
          <w:color w:val="444444"/>
          <w:sz w:val="24"/>
          <w:shd w:val="clear" w:color="auto" w:fill="FFFFFF"/>
        </w:rPr>
        <w:t>É</w:t>
      </w:r>
      <w:r w:rsidRPr="00032FC4">
        <w:rPr>
          <w:rFonts w:ascii="Arial" w:hAnsi="Arial" w:cs="Arial"/>
          <w:b/>
          <w:sz w:val="24"/>
        </w:rPr>
        <w:t xml:space="preserve">ES S’EST RENDUE </w:t>
      </w:r>
      <w:r w:rsidRPr="00032FC4">
        <w:rPr>
          <w:rFonts w:ascii="Arial" w:hAnsi="Arial" w:cs="Arial"/>
          <w:b/>
          <w:bCs/>
          <w:sz w:val="24"/>
          <w:shd w:val="clear" w:color="auto" w:fill="FFFFFF"/>
        </w:rPr>
        <w:t>À</w:t>
      </w:r>
      <w:r w:rsidRPr="00032FC4">
        <w:rPr>
          <w:rFonts w:ascii="Arial" w:hAnsi="Arial" w:cs="Arial"/>
          <w:b/>
          <w:sz w:val="24"/>
        </w:rPr>
        <w:t xml:space="preserve"> LA MISSION LOCALE DE VITRY-SUR-SEINE PO</w:t>
      </w:r>
      <w:bookmarkStart w:id="0" w:name="_GoBack"/>
      <w:bookmarkEnd w:id="0"/>
      <w:r w:rsidRPr="00032FC4">
        <w:rPr>
          <w:rFonts w:ascii="Arial" w:hAnsi="Arial" w:cs="Arial"/>
          <w:b/>
          <w:sz w:val="24"/>
        </w:rPr>
        <w:t>UR LE LANCEMENT</w:t>
      </w:r>
      <w:r w:rsidR="00032FC4" w:rsidRPr="00032FC4">
        <w:rPr>
          <w:rFonts w:ascii="Arial" w:hAnsi="Arial" w:cs="Arial"/>
          <w:b/>
          <w:sz w:val="24"/>
        </w:rPr>
        <w:t xml:space="preserve"> DU CONTRAT D’ENGAGEMENT JEUNE.</w:t>
      </w:r>
    </w:p>
    <w:p w:rsidR="00032FC4" w:rsidRPr="00032FC4" w:rsidRDefault="00032FC4" w:rsidP="00032FC4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47529F" w:rsidRPr="00032FC4" w:rsidRDefault="0012573A" w:rsidP="00032FC4">
      <w:pPr>
        <w:spacing w:line="276" w:lineRule="auto"/>
        <w:jc w:val="both"/>
        <w:rPr>
          <w:rFonts w:ascii="Arial" w:hAnsi="Arial" w:cs="Arial"/>
          <w:b/>
        </w:rPr>
      </w:pPr>
      <w:r w:rsidRPr="00032FC4">
        <w:rPr>
          <w:rFonts w:ascii="Arial" w:hAnsi="Arial" w:cs="Arial"/>
          <w:b/>
        </w:rPr>
        <w:t>Dans la lignée du plan « 1 jeune, 1 solution », le Contrat d’Engagement Jeune est déployé depuis le 1</w:t>
      </w:r>
      <w:r w:rsidRPr="00032FC4">
        <w:rPr>
          <w:rFonts w:ascii="Arial" w:hAnsi="Arial" w:cs="Arial"/>
          <w:b/>
          <w:vertAlign w:val="superscript"/>
        </w:rPr>
        <w:t>er</w:t>
      </w:r>
      <w:r w:rsidRPr="00032FC4">
        <w:rPr>
          <w:rFonts w:ascii="Arial" w:hAnsi="Arial" w:cs="Arial"/>
          <w:b/>
        </w:rPr>
        <w:t xml:space="preserve"> mars 2022 dans toute la France. </w:t>
      </w:r>
      <w:r w:rsidR="006E4459" w:rsidRPr="00032FC4">
        <w:rPr>
          <w:rFonts w:ascii="Arial" w:hAnsi="Arial" w:cs="Arial"/>
          <w:b/>
        </w:rPr>
        <w:t>Il s’adresse à tous les jeunes de moins de 26 ans qui sont durablement sans emploi, ni formation et qui souhaitent s’engager activement dans un parcours vers l’emploi</w:t>
      </w:r>
      <w:r w:rsidR="009F51B8">
        <w:rPr>
          <w:rFonts w:ascii="Arial" w:hAnsi="Arial" w:cs="Arial"/>
          <w:b/>
        </w:rPr>
        <w:t xml:space="preserve"> ainsi qu’à tous les jeunes de moins de 30</w:t>
      </w:r>
      <w:r w:rsidR="000A550C">
        <w:rPr>
          <w:rFonts w:ascii="Arial" w:hAnsi="Arial" w:cs="Arial"/>
          <w:b/>
        </w:rPr>
        <w:t xml:space="preserve"> ans s’ils disposent d’une reconnaissance de la qualité de travailleur handicapé</w:t>
      </w:r>
      <w:r w:rsidR="006E4459" w:rsidRPr="00032FC4">
        <w:rPr>
          <w:rFonts w:ascii="Arial" w:hAnsi="Arial" w:cs="Arial"/>
          <w:b/>
        </w:rPr>
        <w:t>.</w:t>
      </w:r>
      <w:r w:rsidR="0047529F" w:rsidRPr="00032FC4">
        <w:rPr>
          <w:rFonts w:ascii="Arial" w:hAnsi="Arial" w:cs="Arial"/>
          <w:b/>
        </w:rPr>
        <w:t xml:space="preserve"> A</w:t>
      </w:r>
      <w:r w:rsidR="009F51B8">
        <w:rPr>
          <w:rFonts w:ascii="Arial" w:hAnsi="Arial" w:cs="Arial"/>
          <w:b/>
        </w:rPr>
        <w:t xml:space="preserve"> l’occasion de ce lancement, de</w:t>
      </w:r>
      <w:r w:rsidR="0047529F" w:rsidRPr="00032FC4">
        <w:rPr>
          <w:rFonts w:ascii="Arial" w:hAnsi="Arial" w:cs="Arial"/>
          <w:b/>
        </w:rPr>
        <w:t xml:space="preserve"> nombreux jeunes ont été accueillis dans la Mission Locale</w:t>
      </w:r>
      <w:r w:rsidR="00C14107" w:rsidRPr="00032FC4">
        <w:rPr>
          <w:rFonts w:ascii="Arial" w:hAnsi="Arial" w:cs="Arial"/>
          <w:b/>
        </w:rPr>
        <w:t xml:space="preserve"> de Vitry-sur-Seine</w:t>
      </w:r>
      <w:r w:rsidR="0047529F" w:rsidRPr="00032FC4">
        <w:rPr>
          <w:rFonts w:ascii="Arial" w:hAnsi="Arial" w:cs="Arial"/>
          <w:b/>
        </w:rPr>
        <w:t>.</w:t>
      </w:r>
    </w:p>
    <w:p w:rsidR="004C420C" w:rsidRPr="00032FC4" w:rsidRDefault="004C420C" w:rsidP="00032FC4">
      <w:pPr>
        <w:spacing w:line="276" w:lineRule="auto"/>
        <w:jc w:val="both"/>
        <w:rPr>
          <w:rFonts w:ascii="Arial" w:hAnsi="Arial" w:cs="Arial"/>
          <w:b/>
        </w:rPr>
      </w:pPr>
    </w:p>
    <w:p w:rsidR="006E4459" w:rsidRPr="00032FC4" w:rsidRDefault="006E4459" w:rsidP="00032FC4">
      <w:pPr>
        <w:spacing w:line="276" w:lineRule="auto"/>
        <w:jc w:val="both"/>
        <w:rPr>
          <w:rFonts w:ascii="Arial" w:hAnsi="Arial" w:cs="Arial"/>
        </w:rPr>
      </w:pPr>
      <w:r w:rsidRPr="00032FC4">
        <w:rPr>
          <w:rFonts w:ascii="Arial" w:hAnsi="Arial" w:cs="Arial"/>
        </w:rPr>
        <w:t xml:space="preserve">Mis en place en juillet 2020, le plan « 1 jeune, 1 solution » a mobilisé plus de 12 milliards d’euros pour protéger </w:t>
      </w:r>
      <w:proofErr w:type="gramStart"/>
      <w:r w:rsidRPr="00032FC4">
        <w:rPr>
          <w:rFonts w:ascii="Arial" w:hAnsi="Arial" w:cs="Arial"/>
        </w:rPr>
        <w:t>les jeunes face</w:t>
      </w:r>
      <w:proofErr w:type="gramEnd"/>
      <w:r w:rsidRPr="00032FC4">
        <w:rPr>
          <w:rFonts w:ascii="Arial" w:hAnsi="Arial" w:cs="Arial"/>
        </w:rPr>
        <w:t xml:space="preserve"> à la crise. Les résultats sont là : 4 millions de jeunes ont d’ores et déjà bénéficié d’une des solutions du plan et le taux de chômage des jeunes a atteint son plus bas niveau depuis plus de 40 ans.</w:t>
      </w:r>
      <w:r w:rsidR="0047529F" w:rsidRPr="00032FC4">
        <w:rPr>
          <w:rFonts w:ascii="Arial" w:hAnsi="Arial" w:cs="Arial"/>
        </w:rPr>
        <w:t xml:space="preserve"> </w:t>
      </w:r>
      <w:r w:rsidRPr="00032FC4">
        <w:rPr>
          <w:rFonts w:ascii="Arial" w:hAnsi="Arial" w:cs="Arial"/>
        </w:rPr>
        <w:t>Malgré la dynamique de la reprise économique actuelle, certains jeunes en difficulté ne sont pas en mesure de retrouver un emploi seul et restent durablement éloignés de l’emploi.</w:t>
      </w:r>
    </w:p>
    <w:p w:rsidR="0012573A" w:rsidRPr="00032FC4" w:rsidRDefault="006E4459" w:rsidP="00032FC4">
      <w:pPr>
        <w:spacing w:line="276" w:lineRule="auto"/>
        <w:jc w:val="both"/>
        <w:rPr>
          <w:rFonts w:ascii="Arial" w:hAnsi="Arial" w:cs="Arial"/>
        </w:rPr>
      </w:pPr>
      <w:r w:rsidRPr="00032FC4">
        <w:rPr>
          <w:rFonts w:ascii="Arial" w:hAnsi="Arial" w:cs="Arial"/>
        </w:rPr>
        <w:t>Le Gouvernement a donc décidé de proposer à ces jeunes un accompagnement sur-mesure, profondément renouvelé, dans la lignée du plan « 1 jeune, 1 solution » : le Contrat d’Engagement Jeune.</w:t>
      </w:r>
      <w:r w:rsidR="0047529F" w:rsidRPr="00032FC4">
        <w:rPr>
          <w:rFonts w:ascii="Arial" w:hAnsi="Arial" w:cs="Arial"/>
        </w:rPr>
        <w:t xml:space="preserve"> </w:t>
      </w:r>
      <w:r w:rsidRPr="00032FC4">
        <w:rPr>
          <w:rFonts w:ascii="Arial" w:hAnsi="Arial" w:cs="Arial"/>
        </w:rPr>
        <w:t>Destiné aux</w:t>
      </w:r>
      <w:r w:rsidRPr="009F51B8">
        <w:rPr>
          <w:rFonts w:ascii="Arial" w:hAnsi="Arial" w:cs="Arial"/>
        </w:rPr>
        <w:t xml:space="preserve"> jeunes de moins de 26 ans sans emploi, ni </w:t>
      </w:r>
      <w:r w:rsidR="009F51B8" w:rsidRPr="009F51B8">
        <w:rPr>
          <w:rFonts w:ascii="Arial" w:hAnsi="Arial" w:cs="Arial"/>
        </w:rPr>
        <w:t xml:space="preserve">formation depuis plusieurs mois ainsi qu’aux jeunes de moins de </w:t>
      </w:r>
      <w:r w:rsidR="000A550C" w:rsidRPr="000A550C">
        <w:rPr>
          <w:rFonts w:ascii="Arial" w:hAnsi="Arial" w:cs="Arial"/>
        </w:rPr>
        <w:t>30 ans s’ils disposent d’une reconnaissance de la qualité de travailleur handicapé</w:t>
      </w:r>
      <w:r w:rsidR="009F51B8" w:rsidRPr="000A550C">
        <w:rPr>
          <w:rFonts w:ascii="Arial" w:hAnsi="Arial" w:cs="Arial"/>
        </w:rPr>
        <w:t>,</w:t>
      </w:r>
      <w:r w:rsidRPr="00032FC4">
        <w:rPr>
          <w:rFonts w:ascii="Arial" w:hAnsi="Arial" w:cs="Arial"/>
        </w:rPr>
        <w:t xml:space="preserve"> il entend permettre à ces jeunes d’entrer plus rapidement dans l’emploi grâce à un niveau de services proposés inédit : un accompagnement de 15 à 20 heures par semaine par un conseiller de la Mission Locale ou de Pôle emploi, des ateliers </w:t>
      </w:r>
      <w:r w:rsidRPr="00032FC4">
        <w:rPr>
          <w:rFonts w:ascii="Arial" w:hAnsi="Arial" w:cs="Arial"/>
        </w:rPr>
        <w:lastRenderedPageBreak/>
        <w:t xml:space="preserve">collectifs pour </w:t>
      </w:r>
      <w:r w:rsidR="00A0699E" w:rsidRPr="00032FC4">
        <w:rPr>
          <w:rFonts w:ascii="Arial" w:hAnsi="Arial" w:cs="Arial"/>
        </w:rPr>
        <w:t>apprendre à faire un CV, à passer un entretien d’embauche</w:t>
      </w:r>
      <w:r w:rsidRPr="00032FC4">
        <w:rPr>
          <w:rFonts w:ascii="Arial" w:hAnsi="Arial" w:cs="Arial"/>
        </w:rPr>
        <w:t xml:space="preserve"> ou construire son projet professionnel, des immersions en entreprise pour découvrir des métiers…</w:t>
      </w:r>
    </w:p>
    <w:p w:rsidR="00C4114E" w:rsidRPr="00032FC4" w:rsidRDefault="006E4459" w:rsidP="00032FC4">
      <w:pPr>
        <w:spacing w:line="276" w:lineRule="auto"/>
        <w:jc w:val="both"/>
        <w:rPr>
          <w:rFonts w:ascii="Arial" w:hAnsi="Arial" w:cs="Arial"/>
        </w:rPr>
      </w:pPr>
      <w:r w:rsidRPr="00032FC4">
        <w:rPr>
          <w:rFonts w:ascii="Arial" w:hAnsi="Arial" w:cs="Arial"/>
        </w:rPr>
        <w:t>Une allocation pouvant aller jusqu’à 500 euros par mois viendra soutenir les jeunes qui en ont besoin, à condition qu’ils fassent preuve d’assiduité dans le suivi de leur parcours et qu’ils acceptent les activités qui leur seront proposées – formations, stages… –.</w:t>
      </w:r>
    </w:p>
    <w:p w:rsidR="006E4459" w:rsidRPr="00032FC4" w:rsidRDefault="00A0699E" w:rsidP="00032FC4">
      <w:pPr>
        <w:spacing w:line="276" w:lineRule="auto"/>
        <w:jc w:val="both"/>
        <w:rPr>
          <w:rFonts w:ascii="Arial" w:hAnsi="Arial" w:cs="Arial"/>
        </w:rPr>
      </w:pPr>
      <w:r w:rsidRPr="00032FC4">
        <w:rPr>
          <w:rFonts w:ascii="Arial" w:hAnsi="Arial" w:cs="Arial"/>
        </w:rPr>
        <w:t>A l’issue de son parcours d’une durée de douze mois, le jeune bénéficiaire pourra trouver un emploi, une formation ou un contrat d’apprentissage mais également intégrer l’un des dispositifs du plan « 1 jeune, 1 solution » – prépa apprentissage, Ecole de le 2</w:t>
      </w:r>
      <w:r w:rsidRPr="00032FC4">
        <w:rPr>
          <w:rFonts w:ascii="Arial" w:hAnsi="Arial" w:cs="Arial"/>
          <w:vertAlign w:val="superscript"/>
        </w:rPr>
        <w:t>e</w:t>
      </w:r>
      <w:r w:rsidRPr="00032FC4">
        <w:rPr>
          <w:rFonts w:ascii="Arial" w:hAnsi="Arial" w:cs="Arial"/>
        </w:rPr>
        <w:t xml:space="preserve"> Chance, Etablissement pour l'insertion dans l'emploi… –.</w:t>
      </w:r>
    </w:p>
    <w:p w:rsidR="00A0699E" w:rsidRPr="00032FC4" w:rsidRDefault="00A0699E" w:rsidP="00032FC4">
      <w:pPr>
        <w:spacing w:line="276" w:lineRule="auto"/>
        <w:jc w:val="both"/>
        <w:rPr>
          <w:rFonts w:ascii="Arial" w:hAnsi="Arial" w:cs="Arial"/>
        </w:rPr>
      </w:pPr>
      <w:r w:rsidRPr="00032FC4">
        <w:rPr>
          <w:rFonts w:ascii="Arial" w:hAnsi="Arial" w:cs="Arial"/>
        </w:rPr>
        <w:t>Lancé le 1</w:t>
      </w:r>
      <w:r w:rsidRPr="00032FC4">
        <w:rPr>
          <w:rFonts w:ascii="Arial" w:hAnsi="Arial" w:cs="Arial"/>
          <w:vertAlign w:val="superscript"/>
        </w:rPr>
        <w:t>er</w:t>
      </w:r>
      <w:r w:rsidRPr="00032FC4">
        <w:rPr>
          <w:rFonts w:ascii="Arial" w:hAnsi="Arial" w:cs="Arial"/>
        </w:rPr>
        <w:t xml:space="preserve"> mars, le Contrat d’Engagement Jeune est désormais proposé dans l’ensemble des Missions Locales et agences Pôle emploi du pays, dont la Mission Locale </w:t>
      </w:r>
      <w:r w:rsidR="00032FC4">
        <w:rPr>
          <w:rFonts w:ascii="Arial" w:hAnsi="Arial" w:cs="Arial"/>
        </w:rPr>
        <w:t>de Vitry-sur-Seine.</w:t>
      </w:r>
    </w:p>
    <w:p w:rsidR="00A0699E" w:rsidRPr="00032FC4" w:rsidRDefault="00A0699E" w:rsidP="00032FC4">
      <w:pPr>
        <w:spacing w:line="276" w:lineRule="auto"/>
        <w:jc w:val="both"/>
        <w:rPr>
          <w:rFonts w:ascii="Arial" w:hAnsi="Arial" w:cs="Arial"/>
        </w:rPr>
      </w:pPr>
    </w:p>
    <w:p w:rsidR="00A0699E" w:rsidRPr="00032FC4" w:rsidRDefault="00A0699E" w:rsidP="00032FC4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032FC4">
        <w:rPr>
          <w:rFonts w:ascii="Arial" w:hAnsi="Arial" w:cs="Arial"/>
          <w:b/>
          <w:u w:val="single"/>
        </w:rPr>
        <w:t>Contact presse</w:t>
      </w:r>
      <w:r w:rsidR="009975AF" w:rsidRPr="00032FC4">
        <w:rPr>
          <w:rFonts w:ascii="Arial" w:hAnsi="Arial" w:cs="Arial"/>
          <w:b/>
          <w:u w:val="single"/>
        </w:rPr>
        <w:t> :</w:t>
      </w:r>
    </w:p>
    <w:p w:rsidR="009975AF" w:rsidRPr="00032FC4" w:rsidRDefault="009975AF" w:rsidP="00032FC4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A0699E" w:rsidRPr="00032FC4" w:rsidRDefault="001616BB" w:rsidP="00032FC4">
      <w:pPr>
        <w:spacing w:after="0" w:line="276" w:lineRule="auto"/>
        <w:jc w:val="center"/>
        <w:rPr>
          <w:rFonts w:ascii="Arial" w:hAnsi="Arial" w:cs="Arial"/>
          <w:b/>
        </w:rPr>
      </w:pPr>
      <w:r w:rsidRPr="00032FC4">
        <w:rPr>
          <w:rFonts w:ascii="Arial" w:hAnsi="Arial" w:cs="Arial"/>
          <w:b/>
        </w:rPr>
        <w:t>Mission locale de Vitry-sur-Seine</w:t>
      </w:r>
    </w:p>
    <w:p w:rsidR="001616BB" w:rsidRPr="00032FC4" w:rsidRDefault="00D90085" w:rsidP="00032FC4">
      <w:pPr>
        <w:spacing w:after="0" w:line="276" w:lineRule="auto"/>
        <w:jc w:val="center"/>
        <w:rPr>
          <w:rFonts w:ascii="Arial" w:hAnsi="Arial" w:cs="Arial"/>
        </w:rPr>
      </w:pPr>
      <w:hyperlink r:id="rId6" w:history="1">
        <w:r w:rsidR="001616BB" w:rsidRPr="00032FC4">
          <w:rPr>
            <w:rStyle w:val="Lienhypertexte"/>
            <w:rFonts w:ascii="Arial" w:eastAsia="Times New Roman" w:hAnsi="Arial" w:cs="Arial"/>
            <w:color w:val="0595D6"/>
            <w:lang w:eastAsia="fr-FR"/>
          </w:rPr>
          <w:t>infocom.mliv@gmail.com</w:t>
        </w:r>
      </w:hyperlink>
    </w:p>
    <w:p w:rsidR="001616BB" w:rsidRPr="00032FC4" w:rsidRDefault="00D90085" w:rsidP="00032FC4">
      <w:pPr>
        <w:spacing w:after="0" w:line="276" w:lineRule="auto"/>
        <w:jc w:val="center"/>
        <w:rPr>
          <w:rStyle w:val="Lienhypertexte"/>
          <w:rFonts w:ascii="Arial" w:hAnsi="Arial" w:cs="Arial"/>
          <w:color w:val="auto"/>
          <w:u w:val="none"/>
        </w:rPr>
      </w:pPr>
      <w:hyperlink r:id="rId7" w:history="1">
        <w:r w:rsidR="001616BB" w:rsidRPr="00032FC4">
          <w:rPr>
            <w:rStyle w:val="Lienhypertexte"/>
            <w:rFonts w:ascii="Arial" w:hAnsi="Arial" w:cs="Arial"/>
            <w:color w:val="auto"/>
            <w:u w:val="none"/>
          </w:rPr>
          <w:t>01 47 18 14 30</w:t>
        </w:r>
      </w:hyperlink>
    </w:p>
    <w:p w:rsidR="009975AF" w:rsidRPr="00032FC4" w:rsidRDefault="009975AF" w:rsidP="00032FC4">
      <w:pPr>
        <w:spacing w:after="0" w:line="276" w:lineRule="auto"/>
        <w:jc w:val="center"/>
        <w:rPr>
          <w:rStyle w:val="Lienhypertexte"/>
          <w:rFonts w:ascii="Arial" w:hAnsi="Arial" w:cs="Arial"/>
          <w:color w:val="auto"/>
          <w:u w:val="none"/>
        </w:rPr>
      </w:pPr>
    </w:p>
    <w:p w:rsidR="009975AF" w:rsidRPr="00032FC4" w:rsidRDefault="009975AF" w:rsidP="00032FC4">
      <w:pPr>
        <w:pStyle w:val="NormalWeb"/>
        <w:spacing w:before="0" w:beforeAutospacing="0" w:after="0" w:afterAutospacing="0" w:line="276" w:lineRule="auto"/>
        <w:jc w:val="center"/>
        <w:rPr>
          <w:rStyle w:val="lev"/>
          <w:rFonts w:ascii="Arial" w:hAnsi="Arial" w:cs="Arial"/>
          <w:color w:val="000000"/>
          <w:sz w:val="22"/>
          <w:szCs w:val="22"/>
        </w:rPr>
      </w:pPr>
      <w:r w:rsidRPr="00032FC4">
        <w:rPr>
          <w:rStyle w:val="lev"/>
          <w:rFonts w:ascii="Arial" w:hAnsi="Arial" w:cs="Arial"/>
          <w:color w:val="000000"/>
          <w:sz w:val="22"/>
          <w:szCs w:val="22"/>
        </w:rPr>
        <w:t>Secrétariat d’Etat chargé des Personnes handicapées</w:t>
      </w:r>
    </w:p>
    <w:p w:rsidR="009975AF" w:rsidRPr="00032FC4" w:rsidRDefault="009975AF" w:rsidP="00032FC4">
      <w:pPr>
        <w:pStyle w:val="NormalWeb"/>
        <w:spacing w:before="0" w:beforeAutospacing="0" w:after="0" w:afterAutospacing="0" w:line="276" w:lineRule="auto"/>
        <w:jc w:val="center"/>
        <w:rPr>
          <w:rStyle w:val="Lienhypertexte"/>
          <w:rFonts w:ascii="Arial" w:hAnsi="Arial" w:cs="Arial"/>
          <w:color w:val="0595D6"/>
          <w:sz w:val="22"/>
          <w:szCs w:val="22"/>
        </w:rPr>
      </w:pPr>
      <w:r w:rsidRPr="00032FC4">
        <w:rPr>
          <w:rStyle w:val="lev"/>
          <w:rFonts w:ascii="Arial" w:hAnsi="Arial" w:cs="Arial"/>
          <w:color w:val="000000"/>
          <w:sz w:val="22"/>
          <w:szCs w:val="22"/>
        </w:rPr>
        <w:t>Cabinet de Sophie CLUZEL</w:t>
      </w:r>
      <w:r w:rsidRPr="00032FC4">
        <w:rPr>
          <w:rStyle w:val="lev"/>
          <w:rFonts w:ascii="Arial" w:hAnsi="Arial" w:cs="Arial"/>
          <w:color w:val="000000"/>
          <w:sz w:val="22"/>
          <w:szCs w:val="22"/>
        </w:rPr>
        <w:br/>
      </w:r>
      <w:hyperlink r:id="rId8" w:history="1">
        <w:r w:rsidRPr="00032FC4">
          <w:rPr>
            <w:rStyle w:val="Lienhypertexte"/>
            <w:rFonts w:ascii="Arial" w:hAnsi="Arial" w:cs="Arial"/>
            <w:color w:val="0595D6"/>
            <w:sz w:val="22"/>
            <w:szCs w:val="22"/>
          </w:rPr>
          <w:t>seph.communication@pm.gouv.fr</w:t>
        </w:r>
      </w:hyperlink>
    </w:p>
    <w:p w:rsidR="009975AF" w:rsidRPr="00032FC4" w:rsidRDefault="009975AF" w:rsidP="00032FC4">
      <w:pPr>
        <w:spacing w:after="0" w:line="276" w:lineRule="auto"/>
        <w:rPr>
          <w:rFonts w:ascii="Arial" w:hAnsi="Arial" w:cs="Arial"/>
        </w:rPr>
      </w:pPr>
    </w:p>
    <w:sectPr w:rsidR="009975AF" w:rsidRPr="0003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30"/>
    <w:rsid w:val="00032FC4"/>
    <w:rsid w:val="000914B3"/>
    <w:rsid w:val="000A550C"/>
    <w:rsid w:val="0012573A"/>
    <w:rsid w:val="001616BB"/>
    <w:rsid w:val="00330DB8"/>
    <w:rsid w:val="0047529F"/>
    <w:rsid w:val="004C420C"/>
    <w:rsid w:val="006E4459"/>
    <w:rsid w:val="009975AF"/>
    <w:rsid w:val="009F51B8"/>
    <w:rsid w:val="00A0699E"/>
    <w:rsid w:val="00A50A30"/>
    <w:rsid w:val="00A858D2"/>
    <w:rsid w:val="00AC7B98"/>
    <w:rsid w:val="00B178EE"/>
    <w:rsid w:val="00C00F0A"/>
    <w:rsid w:val="00C14107"/>
    <w:rsid w:val="00C4114E"/>
    <w:rsid w:val="00D90085"/>
    <w:rsid w:val="00F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6444B"/>
  <w15:chartTrackingRefBased/>
  <w15:docId w15:val="{DC2056A0-B8F4-49FB-91AE-B5911A34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6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7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tel:01471814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com.mliv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2751-F813-487E-AD15-384C16A6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HERAL, Lucas (CAB/TRAVAIL)</dc:creator>
  <cp:keywords/>
  <dc:description/>
  <cp:lastModifiedBy>LEVESQUE Jonathan</cp:lastModifiedBy>
  <cp:revision>9</cp:revision>
  <dcterms:created xsi:type="dcterms:W3CDTF">2022-03-01T14:56:00Z</dcterms:created>
  <dcterms:modified xsi:type="dcterms:W3CDTF">2022-03-01T16:48:00Z</dcterms:modified>
</cp:coreProperties>
</file>