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19C" w:rsidRDefault="0045219C" w:rsidP="0045219C">
      <w:pPr>
        <w:pStyle w:val="Corpsdetexte"/>
        <w:tabs>
          <w:tab w:val="left" w:pos="1710"/>
          <w:tab w:val="center" w:pos="4991"/>
        </w:tabs>
        <w:spacing w:line="276" w:lineRule="auto"/>
        <w:rPr>
          <w:rFonts w:asciiTheme="minorHAnsi" w:hAnsiTheme="minorHAnsi" w:cstheme="minorHAnsi"/>
          <w:noProof/>
          <w:sz w:val="22"/>
          <w:szCs w:val="22"/>
        </w:rPr>
      </w:pPr>
      <w:r>
        <w:rPr>
          <w:rFonts w:asciiTheme="minorHAnsi" w:hAnsiTheme="minorHAnsi" w:cstheme="minorHAnsi"/>
          <w:noProof/>
          <w:sz w:val="22"/>
          <w:szCs w:val="22"/>
        </w:rPr>
        <w:tab/>
      </w:r>
      <w:r>
        <w:rPr>
          <w:rFonts w:asciiTheme="minorHAnsi" w:hAnsiTheme="minorHAnsi" w:cstheme="minorHAnsi"/>
          <w:noProof/>
          <w:sz w:val="22"/>
          <w:szCs w:val="22"/>
        </w:rPr>
        <w:tab/>
      </w:r>
    </w:p>
    <w:p w:rsidR="00351D49" w:rsidRPr="0045219C" w:rsidRDefault="00351D49" w:rsidP="0045219C">
      <w:pPr>
        <w:sectPr w:rsidR="00351D49" w:rsidRPr="0045219C" w:rsidSect="00563978">
          <w:headerReference w:type="default" r:id="rId8"/>
          <w:footerReference w:type="even" r:id="rId9"/>
          <w:footerReference w:type="default" r:id="rId10"/>
          <w:type w:val="continuous"/>
          <w:pgSz w:w="11910" w:h="16840"/>
          <w:pgMar w:top="964" w:right="964" w:bottom="964" w:left="964" w:header="720" w:footer="720" w:gutter="0"/>
          <w:cols w:space="720"/>
        </w:sectPr>
      </w:pPr>
    </w:p>
    <w:p w:rsidR="0079276E" w:rsidRPr="006E2391" w:rsidRDefault="0079276E" w:rsidP="006E2391">
      <w:pPr>
        <w:pStyle w:val="Corpsdetexte"/>
        <w:spacing w:line="276" w:lineRule="auto"/>
        <w:rPr>
          <w:rFonts w:asciiTheme="minorHAnsi" w:hAnsiTheme="minorHAnsi" w:cstheme="minorHAnsi"/>
          <w:noProof/>
          <w:sz w:val="22"/>
          <w:szCs w:val="22"/>
        </w:rPr>
      </w:pPr>
    </w:p>
    <w:p w:rsidR="00D44DAE" w:rsidRPr="006E2391" w:rsidRDefault="00D44DAE" w:rsidP="00D44DAE">
      <w:pPr>
        <w:pStyle w:val="Date20"/>
        <w:spacing w:line="276" w:lineRule="auto"/>
        <w:rPr>
          <w:rFonts w:asciiTheme="minorHAnsi" w:hAnsiTheme="minorHAnsi" w:cstheme="minorHAnsi"/>
          <w:sz w:val="22"/>
        </w:rPr>
      </w:pPr>
      <w:r w:rsidRPr="006E2391">
        <w:rPr>
          <w:rFonts w:asciiTheme="minorHAnsi" w:hAnsiTheme="minorHAnsi" w:cstheme="minorHAnsi"/>
          <w:sz w:val="22"/>
        </w:rPr>
        <w:t xml:space="preserve">Paris, le </w:t>
      </w:r>
      <w:r>
        <w:rPr>
          <w:rFonts w:asciiTheme="minorHAnsi" w:hAnsiTheme="minorHAnsi" w:cstheme="minorHAnsi"/>
          <w:sz w:val="22"/>
        </w:rPr>
        <w:t>16</w:t>
      </w:r>
      <w:r w:rsidRPr="006E2391">
        <w:rPr>
          <w:rFonts w:asciiTheme="minorHAnsi" w:hAnsiTheme="minorHAnsi" w:cstheme="minorHAnsi"/>
          <w:sz w:val="22"/>
        </w:rPr>
        <w:t xml:space="preserve"> mars 2022</w:t>
      </w:r>
    </w:p>
    <w:p w:rsidR="005436EF" w:rsidRPr="006E2391" w:rsidRDefault="005436EF" w:rsidP="006E2391">
      <w:pPr>
        <w:pStyle w:val="Corpsdetexte"/>
        <w:spacing w:line="276" w:lineRule="auto"/>
        <w:rPr>
          <w:rFonts w:asciiTheme="minorHAnsi" w:hAnsiTheme="minorHAnsi" w:cstheme="minorHAnsi"/>
          <w:sz w:val="22"/>
          <w:szCs w:val="22"/>
          <w:lang w:val="fr-FR"/>
        </w:rPr>
      </w:pPr>
    </w:p>
    <w:p w:rsidR="009F3E13" w:rsidRPr="006E2391" w:rsidRDefault="009F3E13" w:rsidP="006E2391">
      <w:pPr>
        <w:pStyle w:val="NormalWeb"/>
        <w:spacing w:before="0" w:beforeAutospacing="0" w:after="0" w:afterAutospacing="0" w:line="276" w:lineRule="auto"/>
        <w:ind w:left="142"/>
        <w:jc w:val="center"/>
        <w:rPr>
          <w:rFonts w:asciiTheme="minorHAnsi" w:eastAsia="Calibri" w:hAnsiTheme="minorHAnsi" w:cstheme="minorHAnsi"/>
          <w:sz w:val="22"/>
          <w:szCs w:val="22"/>
          <w:lang w:eastAsia="zh-CN"/>
        </w:rPr>
      </w:pPr>
      <w:r w:rsidRPr="006E2391">
        <w:rPr>
          <w:rFonts w:asciiTheme="minorHAnsi" w:eastAsia="Calibri" w:hAnsiTheme="minorHAnsi" w:cstheme="minorHAnsi"/>
          <w:b/>
          <w:sz w:val="22"/>
          <w:szCs w:val="22"/>
          <w:lang w:eastAsia="zh-CN"/>
        </w:rPr>
        <w:t xml:space="preserve">Sophie </w:t>
      </w:r>
      <w:proofErr w:type="spellStart"/>
      <w:r w:rsidRPr="006E2391">
        <w:rPr>
          <w:rFonts w:asciiTheme="minorHAnsi" w:eastAsia="Calibri" w:hAnsiTheme="minorHAnsi" w:cstheme="minorHAnsi"/>
          <w:b/>
          <w:sz w:val="22"/>
          <w:szCs w:val="22"/>
          <w:lang w:eastAsia="zh-CN"/>
        </w:rPr>
        <w:t>Cluzel</w:t>
      </w:r>
      <w:proofErr w:type="spellEnd"/>
    </w:p>
    <w:p w:rsidR="009F3E13" w:rsidRPr="006E2391" w:rsidRDefault="009F3E13" w:rsidP="006E2391">
      <w:pPr>
        <w:pStyle w:val="Corpsdetexte"/>
        <w:spacing w:line="276" w:lineRule="auto"/>
        <w:ind w:left="142"/>
        <w:jc w:val="center"/>
        <w:rPr>
          <w:rFonts w:asciiTheme="minorHAnsi" w:eastAsia="Calibri" w:hAnsiTheme="minorHAnsi" w:cstheme="minorHAnsi"/>
          <w:sz w:val="22"/>
          <w:szCs w:val="22"/>
          <w:lang w:val="fr-FR" w:eastAsia="zh-CN"/>
        </w:rPr>
      </w:pPr>
      <w:r w:rsidRPr="006E2391">
        <w:rPr>
          <w:rFonts w:asciiTheme="minorHAnsi" w:eastAsia="Calibri" w:hAnsiTheme="minorHAnsi" w:cstheme="minorHAnsi"/>
          <w:sz w:val="22"/>
          <w:szCs w:val="22"/>
          <w:lang w:val="fr-FR" w:eastAsia="zh-CN"/>
        </w:rPr>
        <w:t>Secrétaire d’Etat auprès du Premier Ministre</w:t>
      </w:r>
    </w:p>
    <w:p w:rsidR="003E2168" w:rsidRPr="006E2391" w:rsidRDefault="00893A58" w:rsidP="006E2391">
      <w:pPr>
        <w:pStyle w:val="Corpsdetexte"/>
        <w:spacing w:line="276" w:lineRule="auto"/>
        <w:ind w:left="142"/>
        <w:jc w:val="center"/>
        <w:rPr>
          <w:rFonts w:asciiTheme="minorHAnsi" w:eastAsia="Calibri" w:hAnsiTheme="minorHAnsi" w:cstheme="minorHAnsi"/>
          <w:sz w:val="22"/>
          <w:szCs w:val="22"/>
          <w:lang w:val="fr-FR" w:eastAsia="zh-CN"/>
        </w:rPr>
      </w:pPr>
      <w:proofErr w:type="gramStart"/>
      <w:r w:rsidRPr="006E2391">
        <w:rPr>
          <w:rFonts w:asciiTheme="minorHAnsi" w:eastAsia="Calibri" w:hAnsiTheme="minorHAnsi" w:cstheme="minorHAnsi"/>
          <w:sz w:val="22"/>
          <w:szCs w:val="22"/>
          <w:lang w:val="fr-FR" w:eastAsia="zh-CN"/>
        </w:rPr>
        <w:t>chargée</w:t>
      </w:r>
      <w:proofErr w:type="gramEnd"/>
      <w:r w:rsidR="00E63CED">
        <w:rPr>
          <w:rFonts w:asciiTheme="minorHAnsi" w:eastAsia="Calibri" w:hAnsiTheme="minorHAnsi" w:cstheme="minorHAnsi"/>
          <w:sz w:val="22"/>
          <w:szCs w:val="22"/>
          <w:lang w:val="fr-FR" w:eastAsia="zh-CN"/>
        </w:rPr>
        <w:t xml:space="preserve"> des P</w:t>
      </w:r>
      <w:r w:rsidR="009F3E13" w:rsidRPr="006E2391">
        <w:rPr>
          <w:rFonts w:asciiTheme="minorHAnsi" w:eastAsia="Calibri" w:hAnsiTheme="minorHAnsi" w:cstheme="minorHAnsi"/>
          <w:sz w:val="22"/>
          <w:szCs w:val="22"/>
          <w:lang w:val="fr-FR" w:eastAsia="zh-CN"/>
        </w:rPr>
        <w:t>ersonnes handicapées</w:t>
      </w:r>
    </w:p>
    <w:p w:rsidR="00D25F53" w:rsidRPr="006E2391" w:rsidRDefault="00D25F53" w:rsidP="006E2391">
      <w:pPr>
        <w:pStyle w:val="Corpsdetexte"/>
        <w:spacing w:line="276" w:lineRule="auto"/>
        <w:ind w:left="142"/>
        <w:jc w:val="center"/>
        <w:rPr>
          <w:rFonts w:asciiTheme="minorHAnsi" w:eastAsia="Calibri" w:hAnsiTheme="minorHAnsi" w:cstheme="minorHAnsi"/>
          <w:szCs w:val="22"/>
          <w:lang w:val="fr-FR" w:eastAsia="zh-CN"/>
        </w:rPr>
      </w:pPr>
    </w:p>
    <w:p w:rsidR="00D25F53" w:rsidRPr="00477D7F" w:rsidRDefault="00D25F53" w:rsidP="006E2391">
      <w:pPr>
        <w:pStyle w:val="Corpsdetexte"/>
        <w:spacing w:line="276" w:lineRule="auto"/>
        <w:ind w:left="142"/>
        <w:jc w:val="center"/>
        <w:rPr>
          <w:rFonts w:asciiTheme="minorHAnsi" w:eastAsia="Calibri" w:hAnsiTheme="minorHAnsi" w:cstheme="minorHAnsi"/>
          <w:b/>
          <w:sz w:val="22"/>
          <w:szCs w:val="22"/>
          <w:lang w:val="fr-FR" w:eastAsia="zh-CN"/>
        </w:rPr>
      </w:pPr>
      <w:r w:rsidRPr="00477D7F">
        <w:rPr>
          <w:rFonts w:asciiTheme="minorHAnsi" w:eastAsia="Calibri" w:hAnsiTheme="minorHAnsi" w:cstheme="minorHAnsi"/>
          <w:b/>
          <w:sz w:val="22"/>
          <w:szCs w:val="22"/>
          <w:lang w:val="fr-FR" w:eastAsia="zh-CN"/>
        </w:rPr>
        <w:t>Claire Compagnon</w:t>
      </w:r>
    </w:p>
    <w:p w:rsidR="00D25F53" w:rsidRPr="00477D7F" w:rsidRDefault="00D25F53" w:rsidP="006E2391">
      <w:pPr>
        <w:pStyle w:val="Corpsdetexte"/>
        <w:spacing w:line="276" w:lineRule="auto"/>
        <w:ind w:left="142"/>
        <w:jc w:val="center"/>
        <w:rPr>
          <w:rFonts w:asciiTheme="minorHAnsi" w:eastAsia="Calibri" w:hAnsiTheme="minorHAnsi" w:cstheme="minorHAnsi"/>
          <w:sz w:val="22"/>
          <w:szCs w:val="22"/>
          <w:lang w:val="fr-FR" w:eastAsia="zh-CN"/>
        </w:rPr>
      </w:pPr>
      <w:r w:rsidRPr="00477D7F">
        <w:rPr>
          <w:rFonts w:asciiTheme="minorHAnsi" w:eastAsia="Calibri" w:hAnsiTheme="minorHAnsi" w:cstheme="minorHAnsi"/>
          <w:sz w:val="22"/>
          <w:szCs w:val="22"/>
          <w:lang w:val="fr-FR" w:eastAsia="zh-CN"/>
        </w:rPr>
        <w:t>Déléguée intermin</w:t>
      </w:r>
      <w:bookmarkStart w:id="0" w:name="_GoBack"/>
      <w:bookmarkEnd w:id="0"/>
      <w:r w:rsidRPr="00477D7F">
        <w:rPr>
          <w:rFonts w:asciiTheme="minorHAnsi" w:eastAsia="Calibri" w:hAnsiTheme="minorHAnsi" w:cstheme="minorHAnsi"/>
          <w:sz w:val="22"/>
          <w:szCs w:val="22"/>
          <w:lang w:val="fr-FR" w:eastAsia="zh-CN"/>
        </w:rPr>
        <w:t>istérielle à la stratégie nationale</w:t>
      </w:r>
    </w:p>
    <w:p w:rsidR="00D25F53" w:rsidRPr="00477D7F" w:rsidRDefault="00D25F53" w:rsidP="006E2391">
      <w:pPr>
        <w:pStyle w:val="Corpsdetexte"/>
        <w:spacing w:line="276" w:lineRule="auto"/>
        <w:ind w:left="142"/>
        <w:jc w:val="center"/>
        <w:rPr>
          <w:rFonts w:asciiTheme="minorHAnsi" w:eastAsia="Calibri" w:hAnsiTheme="minorHAnsi" w:cstheme="minorHAnsi"/>
          <w:sz w:val="22"/>
          <w:szCs w:val="22"/>
          <w:lang w:val="fr-FR" w:eastAsia="zh-CN"/>
        </w:rPr>
      </w:pPr>
      <w:proofErr w:type="gramStart"/>
      <w:r w:rsidRPr="00477D7F">
        <w:rPr>
          <w:rFonts w:asciiTheme="minorHAnsi" w:eastAsia="Calibri" w:hAnsiTheme="minorHAnsi" w:cstheme="minorHAnsi"/>
          <w:sz w:val="22"/>
          <w:szCs w:val="22"/>
          <w:lang w:val="fr-FR" w:eastAsia="zh-CN"/>
        </w:rPr>
        <w:t>pour</w:t>
      </w:r>
      <w:proofErr w:type="gramEnd"/>
      <w:r w:rsidRPr="00477D7F">
        <w:rPr>
          <w:rFonts w:asciiTheme="minorHAnsi" w:eastAsia="Calibri" w:hAnsiTheme="minorHAnsi" w:cstheme="minorHAnsi"/>
          <w:sz w:val="22"/>
          <w:szCs w:val="22"/>
          <w:lang w:val="fr-FR" w:eastAsia="zh-CN"/>
        </w:rPr>
        <w:t xml:space="preserve"> </w:t>
      </w:r>
      <w:r w:rsidR="00203F1F" w:rsidRPr="00477D7F">
        <w:rPr>
          <w:rFonts w:asciiTheme="minorHAnsi" w:eastAsia="Calibri" w:hAnsiTheme="minorHAnsi" w:cstheme="minorHAnsi"/>
          <w:sz w:val="22"/>
          <w:szCs w:val="22"/>
          <w:lang w:val="fr-FR" w:eastAsia="zh-CN"/>
        </w:rPr>
        <w:t xml:space="preserve">l’autisme au sein des troubles </w:t>
      </w:r>
      <w:r w:rsidRPr="00477D7F">
        <w:rPr>
          <w:rFonts w:asciiTheme="minorHAnsi" w:eastAsia="Calibri" w:hAnsiTheme="minorHAnsi" w:cstheme="minorHAnsi"/>
          <w:sz w:val="22"/>
          <w:szCs w:val="22"/>
          <w:lang w:val="fr-FR" w:eastAsia="zh-CN"/>
        </w:rPr>
        <w:t>du neuro-développement</w:t>
      </w:r>
    </w:p>
    <w:p w:rsidR="009F3E13" w:rsidRPr="006E2391" w:rsidRDefault="009F3E13" w:rsidP="006E2391">
      <w:pPr>
        <w:pStyle w:val="Corpsdetexte"/>
        <w:spacing w:line="276" w:lineRule="auto"/>
        <w:rPr>
          <w:rFonts w:asciiTheme="minorHAnsi" w:hAnsiTheme="minorHAnsi" w:cstheme="minorHAnsi"/>
          <w:sz w:val="22"/>
          <w:szCs w:val="22"/>
          <w:lang w:val="fr-FR"/>
        </w:rPr>
      </w:pPr>
    </w:p>
    <w:p w:rsidR="006E2391" w:rsidRDefault="006E2391" w:rsidP="006E2391">
      <w:pPr>
        <w:pStyle w:val="Corpsdetexte"/>
        <w:rPr>
          <w:rFonts w:asciiTheme="minorHAnsi" w:hAnsiTheme="minorHAnsi" w:cstheme="minorHAnsi"/>
          <w:sz w:val="24"/>
          <w:szCs w:val="24"/>
          <w:lang w:val="fr-FR"/>
        </w:rPr>
      </w:pPr>
    </w:p>
    <w:p w:rsidR="003C175A" w:rsidRPr="006E2391" w:rsidRDefault="006E2391" w:rsidP="006E2391">
      <w:pPr>
        <w:pStyle w:val="Corpsdetexte"/>
        <w:spacing w:line="276" w:lineRule="auto"/>
        <w:jc w:val="center"/>
        <w:rPr>
          <w:rFonts w:asciiTheme="minorHAnsi" w:hAnsiTheme="minorHAnsi" w:cstheme="minorHAnsi"/>
          <w:b/>
          <w:sz w:val="24"/>
          <w:szCs w:val="24"/>
          <w:lang w:val="fr-FR"/>
        </w:rPr>
      </w:pPr>
      <w:r w:rsidRPr="006E2391">
        <w:rPr>
          <w:rFonts w:asciiTheme="minorHAnsi" w:hAnsiTheme="minorHAnsi" w:cstheme="minorHAnsi"/>
          <w:b/>
          <w:sz w:val="24"/>
          <w:szCs w:val="24"/>
          <w:lang w:val="fr-FR"/>
        </w:rPr>
        <w:t>COMMUNIQUE DE PRESSE</w:t>
      </w:r>
    </w:p>
    <w:p w:rsidR="001B7B30" w:rsidRPr="006E2391" w:rsidRDefault="001B7B30" w:rsidP="006E2391">
      <w:pPr>
        <w:pStyle w:val="Corpsdetexte"/>
        <w:spacing w:line="276" w:lineRule="auto"/>
        <w:jc w:val="center"/>
        <w:rPr>
          <w:rFonts w:asciiTheme="minorHAnsi" w:hAnsiTheme="minorHAnsi" w:cstheme="minorHAnsi"/>
          <w:b/>
          <w:sz w:val="24"/>
          <w:szCs w:val="24"/>
          <w:lang w:val="fr-FR"/>
        </w:rPr>
      </w:pPr>
    </w:p>
    <w:p w:rsidR="00FA1181" w:rsidRPr="006E2391" w:rsidRDefault="00396D51" w:rsidP="006E2391">
      <w:pPr>
        <w:spacing w:line="276" w:lineRule="auto"/>
        <w:jc w:val="center"/>
        <w:rPr>
          <w:rFonts w:asciiTheme="minorHAnsi" w:hAnsiTheme="minorHAnsi" w:cstheme="minorHAnsi"/>
          <w:b/>
          <w:sz w:val="24"/>
          <w:szCs w:val="24"/>
          <w:lang w:val="fr-FR"/>
        </w:rPr>
      </w:pPr>
      <w:r w:rsidRPr="006E2391">
        <w:rPr>
          <w:rFonts w:asciiTheme="minorHAnsi" w:hAnsiTheme="minorHAnsi" w:cstheme="minorHAnsi"/>
          <w:b/>
          <w:sz w:val="24"/>
          <w:szCs w:val="24"/>
          <w:lang w:val="fr-FR"/>
        </w:rPr>
        <w:t>4 ANS DE MISE EN ŒUVRE DE LA STRATEGIE NATIONALE AUTISME ET TROUBLES DU NEURO-DEVELOPPEMENT</w:t>
      </w:r>
    </w:p>
    <w:p w:rsidR="00742627" w:rsidRPr="006E2391" w:rsidRDefault="00742627" w:rsidP="006E2391">
      <w:pPr>
        <w:spacing w:line="276" w:lineRule="auto"/>
        <w:rPr>
          <w:rFonts w:asciiTheme="minorHAnsi" w:hAnsiTheme="minorHAnsi" w:cstheme="minorHAnsi"/>
          <w:b/>
          <w:sz w:val="22"/>
          <w:szCs w:val="22"/>
          <w:lang w:val="fr-FR"/>
        </w:rPr>
      </w:pPr>
    </w:p>
    <w:p w:rsidR="006E2391" w:rsidRPr="006E2391" w:rsidRDefault="006E2391" w:rsidP="006E2391">
      <w:pPr>
        <w:spacing w:line="276" w:lineRule="auto"/>
        <w:rPr>
          <w:rFonts w:asciiTheme="minorHAnsi" w:hAnsiTheme="minorHAnsi" w:cstheme="minorHAnsi"/>
          <w:b/>
          <w:sz w:val="22"/>
          <w:szCs w:val="22"/>
          <w:lang w:val="fr-FR"/>
        </w:rPr>
      </w:pPr>
    </w:p>
    <w:p w:rsidR="00DE5D6B" w:rsidRPr="006E2391" w:rsidRDefault="00396D51" w:rsidP="006E2391">
      <w:pPr>
        <w:pStyle w:val="Corpsdetexte"/>
        <w:spacing w:line="276" w:lineRule="auto"/>
        <w:ind w:right="59"/>
        <w:jc w:val="both"/>
        <w:rPr>
          <w:rFonts w:asciiTheme="minorHAnsi" w:hAnsiTheme="minorHAnsi" w:cstheme="minorHAnsi"/>
          <w:b/>
          <w:sz w:val="22"/>
          <w:szCs w:val="22"/>
          <w:lang w:val="fr-FR"/>
        </w:rPr>
      </w:pPr>
      <w:r w:rsidRPr="006E2391">
        <w:rPr>
          <w:rFonts w:asciiTheme="minorHAnsi" w:hAnsiTheme="minorHAnsi" w:cstheme="minorHAnsi"/>
          <w:b/>
          <w:sz w:val="22"/>
          <w:szCs w:val="22"/>
          <w:lang w:val="fr-FR"/>
        </w:rPr>
        <w:t>M</w:t>
      </w:r>
      <w:r w:rsidR="008E06B2" w:rsidRPr="006E2391">
        <w:rPr>
          <w:rFonts w:asciiTheme="minorHAnsi" w:hAnsiTheme="minorHAnsi" w:cstheme="minorHAnsi"/>
          <w:b/>
          <w:sz w:val="22"/>
          <w:szCs w:val="22"/>
          <w:lang w:val="fr-FR"/>
        </w:rPr>
        <w:t>is</w:t>
      </w:r>
      <w:r w:rsidR="004B79E5" w:rsidRPr="006E2391">
        <w:rPr>
          <w:rFonts w:asciiTheme="minorHAnsi" w:hAnsiTheme="minorHAnsi" w:cstheme="minorHAnsi"/>
          <w:b/>
          <w:sz w:val="22"/>
          <w:szCs w:val="22"/>
          <w:lang w:val="fr-FR"/>
        </w:rPr>
        <w:t>e</w:t>
      </w:r>
      <w:r w:rsidR="008E06B2" w:rsidRPr="006E2391">
        <w:rPr>
          <w:rFonts w:asciiTheme="minorHAnsi" w:hAnsiTheme="minorHAnsi" w:cstheme="minorHAnsi"/>
          <w:b/>
          <w:sz w:val="22"/>
          <w:szCs w:val="22"/>
          <w:lang w:val="fr-FR"/>
        </w:rPr>
        <w:t xml:space="preserve"> en œuvre</w:t>
      </w:r>
      <w:r w:rsidR="00B54F58" w:rsidRPr="006E2391">
        <w:rPr>
          <w:rFonts w:asciiTheme="minorHAnsi" w:hAnsiTheme="minorHAnsi" w:cstheme="minorHAnsi"/>
          <w:b/>
          <w:sz w:val="22"/>
          <w:szCs w:val="22"/>
          <w:lang w:val="fr-FR"/>
        </w:rPr>
        <w:t xml:space="preserve"> </w:t>
      </w:r>
      <w:r w:rsidR="009C1A8B" w:rsidRPr="006E2391">
        <w:rPr>
          <w:rFonts w:asciiTheme="minorHAnsi" w:hAnsiTheme="minorHAnsi" w:cstheme="minorHAnsi"/>
          <w:b/>
          <w:sz w:val="22"/>
          <w:szCs w:val="22"/>
          <w:lang w:val="fr-FR"/>
        </w:rPr>
        <w:t>depuis</w:t>
      </w:r>
      <w:r w:rsidRPr="006E2391">
        <w:rPr>
          <w:rFonts w:asciiTheme="minorHAnsi" w:hAnsiTheme="minorHAnsi" w:cstheme="minorHAnsi"/>
          <w:b/>
          <w:sz w:val="22"/>
          <w:szCs w:val="22"/>
          <w:lang w:val="fr-FR"/>
        </w:rPr>
        <w:t xml:space="preserve"> 2018, </w:t>
      </w:r>
      <w:r w:rsidR="004B79E5" w:rsidRPr="006E2391">
        <w:rPr>
          <w:rFonts w:asciiTheme="minorHAnsi" w:hAnsiTheme="minorHAnsi" w:cstheme="minorHAnsi"/>
          <w:b/>
          <w:sz w:val="22"/>
          <w:szCs w:val="22"/>
          <w:lang w:val="fr-FR"/>
        </w:rPr>
        <w:t xml:space="preserve">la stratégie nationale </w:t>
      </w:r>
      <w:r w:rsidR="00B54F58" w:rsidRPr="006E2391">
        <w:rPr>
          <w:rFonts w:asciiTheme="minorHAnsi" w:hAnsiTheme="minorHAnsi" w:cstheme="minorHAnsi"/>
          <w:b/>
          <w:sz w:val="22"/>
          <w:szCs w:val="22"/>
          <w:lang w:val="fr-FR"/>
        </w:rPr>
        <w:t xml:space="preserve">commence </w:t>
      </w:r>
      <w:r w:rsidR="00607E73" w:rsidRPr="006E2391">
        <w:rPr>
          <w:rFonts w:asciiTheme="minorHAnsi" w:hAnsiTheme="minorHAnsi" w:cstheme="minorHAnsi"/>
          <w:b/>
          <w:sz w:val="22"/>
          <w:szCs w:val="22"/>
          <w:lang w:val="fr-FR"/>
        </w:rPr>
        <w:t xml:space="preserve">à modifier </w:t>
      </w:r>
      <w:r w:rsidR="0026607A" w:rsidRPr="006E2391">
        <w:rPr>
          <w:rFonts w:asciiTheme="minorHAnsi" w:hAnsiTheme="minorHAnsi" w:cstheme="minorHAnsi"/>
          <w:b/>
          <w:sz w:val="22"/>
          <w:szCs w:val="22"/>
          <w:lang w:val="fr-FR"/>
        </w:rPr>
        <w:t>en profondeur un environnement et des pratiques</w:t>
      </w:r>
      <w:r w:rsidR="00B54F58" w:rsidRPr="006E2391">
        <w:rPr>
          <w:rFonts w:asciiTheme="minorHAnsi" w:hAnsiTheme="minorHAnsi" w:cstheme="minorHAnsi"/>
          <w:b/>
          <w:sz w:val="22"/>
          <w:szCs w:val="22"/>
          <w:lang w:val="fr-FR"/>
        </w:rPr>
        <w:t xml:space="preserve"> qui pénalisai</w:t>
      </w:r>
      <w:r w:rsidR="0026607A" w:rsidRPr="006E2391">
        <w:rPr>
          <w:rFonts w:asciiTheme="minorHAnsi" w:hAnsiTheme="minorHAnsi" w:cstheme="minorHAnsi"/>
          <w:b/>
          <w:sz w:val="22"/>
          <w:szCs w:val="22"/>
          <w:lang w:val="fr-FR"/>
        </w:rPr>
        <w:t>en</w:t>
      </w:r>
      <w:r w:rsidR="00B54F58" w:rsidRPr="006E2391">
        <w:rPr>
          <w:rFonts w:asciiTheme="minorHAnsi" w:hAnsiTheme="minorHAnsi" w:cstheme="minorHAnsi"/>
          <w:b/>
          <w:sz w:val="22"/>
          <w:szCs w:val="22"/>
          <w:lang w:val="fr-FR"/>
        </w:rPr>
        <w:t>t trop</w:t>
      </w:r>
      <w:r w:rsidR="006C373F" w:rsidRPr="006E2391">
        <w:rPr>
          <w:rFonts w:asciiTheme="minorHAnsi" w:hAnsiTheme="minorHAnsi" w:cstheme="minorHAnsi"/>
          <w:b/>
          <w:sz w:val="22"/>
          <w:szCs w:val="22"/>
          <w:lang w:val="fr-FR"/>
        </w:rPr>
        <w:t xml:space="preserve"> sévèrement</w:t>
      </w:r>
      <w:r w:rsidRPr="006E2391">
        <w:rPr>
          <w:rFonts w:asciiTheme="minorHAnsi" w:hAnsiTheme="minorHAnsi" w:cstheme="minorHAnsi"/>
          <w:b/>
          <w:sz w:val="22"/>
          <w:szCs w:val="22"/>
          <w:lang w:val="fr-FR"/>
        </w:rPr>
        <w:t xml:space="preserve"> les </w:t>
      </w:r>
      <w:r w:rsidR="0026607A" w:rsidRPr="006E2391">
        <w:rPr>
          <w:rFonts w:asciiTheme="minorHAnsi" w:hAnsiTheme="minorHAnsi" w:cstheme="minorHAnsi"/>
          <w:b/>
          <w:sz w:val="22"/>
          <w:szCs w:val="22"/>
          <w:lang w:val="fr-FR"/>
        </w:rPr>
        <w:t xml:space="preserve">personnes concernées et les </w:t>
      </w:r>
      <w:r w:rsidRPr="006E2391">
        <w:rPr>
          <w:rFonts w:asciiTheme="minorHAnsi" w:hAnsiTheme="minorHAnsi" w:cstheme="minorHAnsi"/>
          <w:b/>
          <w:sz w:val="22"/>
          <w:szCs w:val="22"/>
          <w:lang w:val="fr-FR"/>
        </w:rPr>
        <w:t xml:space="preserve">familles, </w:t>
      </w:r>
      <w:r w:rsidR="00B54F58" w:rsidRPr="006E2391">
        <w:rPr>
          <w:rFonts w:asciiTheme="minorHAnsi" w:hAnsiTheme="minorHAnsi" w:cstheme="minorHAnsi"/>
          <w:b/>
          <w:sz w:val="22"/>
          <w:szCs w:val="22"/>
          <w:lang w:val="fr-FR"/>
        </w:rPr>
        <w:t>alors que l’impact sociétal de l’</w:t>
      </w:r>
      <w:r w:rsidR="00DF2782" w:rsidRPr="006E2391">
        <w:rPr>
          <w:rFonts w:asciiTheme="minorHAnsi" w:hAnsiTheme="minorHAnsi" w:cstheme="minorHAnsi"/>
          <w:b/>
          <w:sz w:val="22"/>
          <w:szCs w:val="22"/>
          <w:lang w:val="fr-FR"/>
        </w:rPr>
        <w:t>a</w:t>
      </w:r>
      <w:r w:rsidR="00B54F58" w:rsidRPr="006E2391">
        <w:rPr>
          <w:rFonts w:asciiTheme="minorHAnsi" w:hAnsiTheme="minorHAnsi" w:cstheme="minorHAnsi"/>
          <w:b/>
          <w:sz w:val="22"/>
          <w:szCs w:val="22"/>
          <w:lang w:val="fr-FR"/>
        </w:rPr>
        <w:t>utisme</w:t>
      </w:r>
      <w:r w:rsidR="007D6F8C">
        <w:rPr>
          <w:rFonts w:asciiTheme="minorHAnsi" w:hAnsiTheme="minorHAnsi" w:cstheme="minorHAnsi"/>
          <w:b/>
          <w:sz w:val="22"/>
          <w:szCs w:val="22"/>
          <w:lang w:val="fr-FR"/>
        </w:rPr>
        <w:t xml:space="preserve">, des troubles </w:t>
      </w:r>
      <w:proofErr w:type="spellStart"/>
      <w:r w:rsidR="007D6F8C">
        <w:rPr>
          <w:rFonts w:asciiTheme="minorHAnsi" w:hAnsiTheme="minorHAnsi" w:cstheme="minorHAnsi"/>
          <w:b/>
          <w:sz w:val="22"/>
          <w:szCs w:val="22"/>
          <w:lang w:val="fr-FR"/>
        </w:rPr>
        <w:t>dys</w:t>
      </w:r>
      <w:proofErr w:type="spellEnd"/>
      <w:r w:rsidR="007D6F8C">
        <w:rPr>
          <w:rFonts w:asciiTheme="minorHAnsi" w:hAnsiTheme="minorHAnsi" w:cstheme="minorHAnsi"/>
          <w:b/>
          <w:sz w:val="22"/>
          <w:szCs w:val="22"/>
          <w:lang w:val="fr-FR"/>
        </w:rPr>
        <w:t xml:space="preserve">, </w:t>
      </w:r>
      <w:proofErr w:type="gramStart"/>
      <w:r w:rsidR="007D6F8C">
        <w:rPr>
          <w:rFonts w:asciiTheme="minorHAnsi" w:hAnsiTheme="minorHAnsi" w:cstheme="minorHAnsi"/>
          <w:b/>
          <w:sz w:val="22"/>
          <w:szCs w:val="22"/>
          <w:lang w:val="fr-FR"/>
        </w:rPr>
        <w:t>des</w:t>
      </w:r>
      <w:proofErr w:type="gramEnd"/>
      <w:r w:rsidR="007D6F8C">
        <w:rPr>
          <w:rFonts w:asciiTheme="minorHAnsi" w:hAnsiTheme="minorHAnsi" w:cstheme="minorHAnsi"/>
          <w:b/>
          <w:sz w:val="22"/>
          <w:szCs w:val="22"/>
          <w:lang w:val="fr-FR"/>
        </w:rPr>
        <w:t xml:space="preserve"> troubles du déficit de l’attention avec ou sans hyperactivité (TDAH)</w:t>
      </w:r>
      <w:r w:rsidR="00DF2782" w:rsidRPr="006E2391">
        <w:rPr>
          <w:rFonts w:asciiTheme="minorHAnsi" w:hAnsiTheme="minorHAnsi" w:cstheme="minorHAnsi"/>
          <w:b/>
          <w:sz w:val="22"/>
          <w:szCs w:val="22"/>
          <w:lang w:val="fr-FR"/>
        </w:rPr>
        <w:t xml:space="preserve"> et du trouble du développement intellectuel (TDI) </w:t>
      </w:r>
      <w:r w:rsidR="00B54F58" w:rsidRPr="006E2391">
        <w:rPr>
          <w:rFonts w:asciiTheme="minorHAnsi" w:hAnsiTheme="minorHAnsi" w:cstheme="minorHAnsi"/>
          <w:b/>
          <w:sz w:val="22"/>
          <w:szCs w:val="22"/>
          <w:lang w:val="fr-FR"/>
        </w:rPr>
        <w:t xml:space="preserve">se mesure </w:t>
      </w:r>
      <w:r w:rsidR="00F10322" w:rsidRPr="006E2391">
        <w:rPr>
          <w:rFonts w:asciiTheme="minorHAnsi" w:hAnsiTheme="minorHAnsi" w:cstheme="minorHAnsi"/>
          <w:b/>
          <w:sz w:val="22"/>
          <w:szCs w:val="22"/>
          <w:lang w:val="fr-FR"/>
        </w:rPr>
        <w:t xml:space="preserve">souvent </w:t>
      </w:r>
      <w:r w:rsidR="00B54F58" w:rsidRPr="006E2391">
        <w:rPr>
          <w:rFonts w:asciiTheme="minorHAnsi" w:hAnsiTheme="minorHAnsi" w:cstheme="minorHAnsi"/>
          <w:b/>
          <w:sz w:val="22"/>
          <w:szCs w:val="22"/>
          <w:lang w:val="fr-FR"/>
        </w:rPr>
        <w:t>au quotidien.</w:t>
      </w:r>
      <w:r w:rsidR="008279AA" w:rsidRPr="006E2391">
        <w:rPr>
          <w:rFonts w:asciiTheme="minorHAnsi" w:hAnsiTheme="minorHAnsi" w:cstheme="minorHAnsi"/>
          <w:b/>
          <w:sz w:val="22"/>
          <w:szCs w:val="22"/>
          <w:lang w:val="fr-FR"/>
        </w:rPr>
        <w:t xml:space="preserve"> Afin d’amplifier la dynamique enclenchée au bénéfice des enfants mais aussi des adultes</w:t>
      </w:r>
      <w:r w:rsidR="004B79E5" w:rsidRPr="006E2391">
        <w:rPr>
          <w:rFonts w:asciiTheme="minorHAnsi" w:hAnsiTheme="minorHAnsi" w:cstheme="minorHAnsi"/>
          <w:b/>
          <w:sz w:val="22"/>
          <w:szCs w:val="22"/>
          <w:lang w:val="fr-FR"/>
        </w:rPr>
        <w:t xml:space="preserve">, </w:t>
      </w:r>
      <w:r w:rsidR="006A566F" w:rsidRPr="006E2391">
        <w:rPr>
          <w:rFonts w:asciiTheme="minorHAnsi" w:hAnsiTheme="minorHAnsi" w:cstheme="minorHAnsi"/>
          <w:b/>
          <w:sz w:val="22"/>
          <w:szCs w:val="22"/>
          <w:lang w:val="fr-FR"/>
        </w:rPr>
        <w:t xml:space="preserve">la stratégie va </w:t>
      </w:r>
      <w:r w:rsidRPr="006E2391">
        <w:rPr>
          <w:rFonts w:asciiTheme="minorHAnsi" w:hAnsiTheme="minorHAnsi" w:cstheme="minorHAnsi"/>
          <w:b/>
          <w:sz w:val="22"/>
          <w:szCs w:val="22"/>
          <w:lang w:val="fr-FR"/>
        </w:rPr>
        <w:t>continuer</w:t>
      </w:r>
      <w:r w:rsidR="006A566F" w:rsidRPr="006E2391">
        <w:rPr>
          <w:rFonts w:asciiTheme="minorHAnsi" w:hAnsiTheme="minorHAnsi" w:cstheme="minorHAnsi"/>
          <w:b/>
          <w:sz w:val="22"/>
          <w:szCs w:val="22"/>
          <w:lang w:val="fr-FR"/>
        </w:rPr>
        <w:t xml:space="preserve"> </w:t>
      </w:r>
      <w:r w:rsidR="00253092" w:rsidRPr="006E2391">
        <w:rPr>
          <w:rFonts w:asciiTheme="minorHAnsi" w:hAnsiTheme="minorHAnsi" w:cstheme="minorHAnsi"/>
          <w:b/>
          <w:sz w:val="22"/>
          <w:szCs w:val="22"/>
          <w:lang w:val="fr-FR"/>
        </w:rPr>
        <w:t xml:space="preserve">de </w:t>
      </w:r>
      <w:r w:rsidR="008279AA" w:rsidRPr="006E2391">
        <w:rPr>
          <w:rFonts w:asciiTheme="minorHAnsi" w:hAnsiTheme="minorHAnsi" w:cstheme="minorHAnsi"/>
          <w:b/>
          <w:sz w:val="22"/>
          <w:szCs w:val="22"/>
          <w:lang w:val="fr-FR"/>
        </w:rPr>
        <w:t>se</w:t>
      </w:r>
      <w:r w:rsidR="004B79E5" w:rsidRPr="006E2391">
        <w:rPr>
          <w:rFonts w:asciiTheme="minorHAnsi" w:hAnsiTheme="minorHAnsi" w:cstheme="minorHAnsi"/>
          <w:b/>
          <w:sz w:val="22"/>
          <w:szCs w:val="22"/>
          <w:lang w:val="fr-FR"/>
        </w:rPr>
        <w:t xml:space="preserve"> </w:t>
      </w:r>
      <w:r w:rsidRPr="006E2391">
        <w:rPr>
          <w:rFonts w:asciiTheme="minorHAnsi" w:hAnsiTheme="minorHAnsi" w:cstheme="minorHAnsi"/>
          <w:b/>
          <w:sz w:val="22"/>
          <w:szCs w:val="22"/>
          <w:lang w:val="fr-FR"/>
        </w:rPr>
        <w:t>déploy</w:t>
      </w:r>
      <w:r w:rsidR="008279AA" w:rsidRPr="006E2391">
        <w:rPr>
          <w:rFonts w:asciiTheme="minorHAnsi" w:hAnsiTheme="minorHAnsi" w:cstheme="minorHAnsi"/>
          <w:b/>
          <w:sz w:val="22"/>
          <w:szCs w:val="22"/>
          <w:lang w:val="fr-FR"/>
        </w:rPr>
        <w:t>er</w:t>
      </w:r>
      <w:r w:rsidR="004B79E5" w:rsidRPr="006E2391">
        <w:rPr>
          <w:rFonts w:asciiTheme="minorHAnsi" w:hAnsiTheme="minorHAnsi" w:cstheme="minorHAnsi"/>
          <w:b/>
          <w:sz w:val="22"/>
          <w:szCs w:val="22"/>
          <w:lang w:val="fr-FR"/>
        </w:rPr>
        <w:t xml:space="preserve"> </w:t>
      </w:r>
      <w:r w:rsidR="00870465" w:rsidRPr="006E2391">
        <w:rPr>
          <w:rFonts w:asciiTheme="minorHAnsi" w:hAnsiTheme="minorHAnsi" w:cstheme="minorHAnsi"/>
          <w:b/>
          <w:sz w:val="22"/>
          <w:szCs w:val="22"/>
          <w:lang w:val="fr-FR"/>
        </w:rPr>
        <w:t xml:space="preserve">tout au long de l’année </w:t>
      </w:r>
      <w:r w:rsidR="004B79E5" w:rsidRPr="006E2391">
        <w:rPr>
          <w:rFonts w:asciiTheme="minorHAnsi" w:hAnsiTheme="minorHAnsi" w:cstheme="minorHAnsi"/>
          <w:b/>
          <w:sz w:val="22"/>
          <w:szCs w:val="22"/>
          <w:lang w:val="fr-FR"/>
        </w:rPr>
        <w:t>2022.</w:t>
      </w:r>
      <w:r w:rsidR="003A48E1" w:rsidRPr="006E2391">
        <w:rPr>
          <w:rFonts w:asciiTheme="minorHAnsi" w:hAnsiTheme="minorHAnsi" w:cstheme="minorHAnsi"/>
          <w:b/>
          <w:sz w:val="22"/>
          <w:szCs w:val="22"/>
          <w:lang w:val="fr-FR"/>
        </w:rPr>
        <w:t xml:space="preserve"> </w:t>
      </w:r>
    </w:p>
    <w:p w:rsidR="00742627" w:rsidRPr="006E2391" w:rsidRDefault="00742627" w:rsidP="006E2391">
      <w:pPr>
        <w:pStyle w:val="Corpsdetexte"/>
        <w:spacing w:line="276" w:lineRule="auto"/>
        <w:ind w:right="59"/>
        <w:jc w:val="both"/>
        <w:rPr>
          <w:rFonts w:asciiTheme="minorHAnsi" w:hAnsiTheme="minorHAnsi" w:cstheme="minorHAnsi"/>
          <w:b/>
          <w:i/>
          <w:sz w:val="22"/>
          <w:szCs w:val="22"/>
          <w:lang w:val="fr-FR"/>
        </w:rPr>
      </w:pPr>
    </w:p>
    <w:p w:rsidR="00DE5D6B" w:rsidRPr="006E2391" w:rsidRDefault="00742627" w:rsidP="006E2391">
      <w:pPr>
        <w:pStyle w:val="Corpsdetexte"/>
        <w:spacing w:line="276" w:lineRule="auto"/>
        <w:ind w:right="59"/>
        <w:jc w:val="both"/>
        <w:rPr>
          <w:rFonts w:asciiTheme="minorHAnsi" w:eastAsia="Arial" w:hAnsiTheme="minorHAnsi" w:cstheme="minorHAnsi"/>
          <w:sz w:val="22"/>
          <w:szCs w:val="22"/>
          <w:lang w:val="fr"/>
        </w:rPr>
      </w:pPr>
      <w:r w:rsidRPr="00320455">
        <w:rPr>
          <w:rFonts w:asciiTheme="minorHAnsi" w:eastAsia="Arial" w:hAnsiTheme="minorHAnsi" w:cstheme="minorHAnsi"/>
          <w:b/>
          <w:sz w:val="22"/>
          <w:szCs w:val="22"/>
          <w:lang w:val="fr"/>
        </w:rPr>
        <w:t>Selon Sophie CLUZEL</w:t>
      </w:r>
      <w:r w:rsidRPr="006E2391">
        <w:rPr>
          <w:rFonts w:asciiTheme="minorHAnsi" w:eastAsia="Arial" w:hAnsiTheme="minorHAnsi" w:cstheme="minorHAnsi"/>
          <w:sz w:val="22"/>
          <w:szCs w:val="22"/>
          <w:lang w:val="fr"/>
        </w:rPr>
        <w:t xml:space="preserve">, « Les avancées permises après 4 années par la stratégie nationale autisme et troubles du neuro-développement sont </w:t>
      </w:r>
      <w:r w:rsidR="00871E09" w:rsidRPr="006E2391">
        <w:rPr>
          <w:rFonts w:asciiTheme="minorHAnsi" w:eastAsia="Arial" w:hAnsiTheme="minorHAnsi" w:cstheme="minorHAnsi"/>
          <w:sz w:val="22"/>
          <w:szCs w:val="22"/>
          <w:lang w:val="fr"/>
        </w:rPr>
        <w:t>très importantes </w:t>
      </w:r>
      <w:r w:rsidRPr="006E2391">
        <w:rPr>
          <w:rFonts w:asciiTheme="minorHAnsi" w:eastAsia="Arial" w:hAnsiTheme="minorHAnsi" w:cstheme="minorHAnsi"/>
          <w:sz w:val="22"/>
          <w:szCs w:val="22"/>
          <w:lang w:val="fr"/>
        </w:rPr>
        <w:t xml:space="preserve">: excellence de la recherche scientifique, massification de la détection et de l’accompagnement précoce, progression de la scolarisation des enfants en milieu ordinaire, accompagnement renforcé des adultes avec les troubles les plus sévères, développement de la </w:t>
      </w:r>
      <w:proofErr w:type="spellStart"/>
      <w:r w:rsidRPr="006E2391">
        <w:rPr>
          <w:rFonts w:asciiTheme="minorHAnsi" w:eastAsia="Arial" w:hAnsiTheme="minorHAnsi" w:cstheme="minorHAnsi"/>
          <w:sz w:val="22"/>
          <w:szCs w:val="22"/>
          <w:lang w:val="fr"/>
        </w:rPr>
        <w:t>pair</w:t>
      </w:r>
      <w:proofErr w:type="spellEnd"/>
      <w:r w:rsidR="007D6F8C">
        <w:rPr>
          <w:rFonts w:asciiTheme="minorHAnsi" w:eastAsia="Arial" w:hAnsiTheme="minorHAnsi" w:cstheme="minorHAnsi"/>
          <w:sz w:val="22"/>
          <w:szCs w:val="22"/>
          <w:lang w:val="fr"/>
        </w:rPr>
        <w:t>-</w:t>
      </w:r>
      <w:proofErr w:type="spellStart"/>
      <w:r w:rsidRPr="006E2391">
        <w:rPr>
          <w:rFonts w:asciiTheme="minorHAnsi" w:eastAsia="Arial" w:hAnsiTheme="minorHAnsi" w:cstheme="minorHAnsi"/>
          <w:sz w:val="22"/>
          <w:szCs w:val="22"/>
          <w:lang w:val="fr"/>
        </w:rPr>
        <w:t>andance</w:t>
      </w:r>
      <w:proofErr w:type="spellEnd"/>
      <w:r w:rsidRPr="006E2391">
        <w:rPr>
          <w:rFonts w:asciiTheme="minorHAnsi" w:eastAsia="Arial" w:hAnsiTheme="minorHAnsi" w:cstheme="minorHAnsi"/>
          <w:sz w:val="22"/>
          <w:szCs w:val="22"/>
          <w:lang w:val="fr"/>
        </w:rPr>
        <w:t xml:space="preserve">. </w:t>
      </w:r>
      <w:r w:rsidRPr="007B41FD">
        <w:rPr>
          <w:rFonts w:asciiTheme="minorHAnsi" w:eastAsia="Arial" w:hAnsiTheme="minorHAnsi" w:cstheme="minorHAnsi"/>
          <w:sz w:val="22"/>
          <w:szCs w:val="22"/>
          <w:lang w:val="fr"/>
        </w:rPr>
        <w:t xml:space="preserve">C’est en agissant ainsi sur l’ensemble du parcours de vie des enfants et des adultes et en soutenant leurs familles que nous progressons </w:t>
      </w:r>
      <w:r w:rsidR="00CA2974" w:rsidRPr="007B41FD">
        <w:rPr>
          <w:rFonts w:asciiTheme="minorHAnsi" w:eastAsia="Arial" w:hAnsiTheme="minorHAnsi" w:cstheme="minorHAnsi"/>
          <w:sz w:val="22"/>
          <w:szCs w:val="22"/>
          <w:lang w:val="fr"/>
        </w:rPr>
        <w:t>pour</w:t>
      </w:r>
      <w:r w:rsidRPr="007B41FD">
        <w:rPr>
          <w:rFonts w:asciiTheme="minorHAnsi" w:eastAsia="Arial" w:hAnsiTheme="minorHAnsi" w:cstheme="minorHAnsi"/>
          <w:sz w:val="22"/>
          <w:szCs w:val="22"/>
          <w:lang w:val="fr"/>
        </w:rPr>
        <w:t xml:space="preserve"> une prise en charge globale.</w:t>
      </w:r>
    </w:p>
    <w:p w:rsidR="00742627" w:rsidRPr="006E2391" w:rsidRDefault="00742627" w:rsidP="006E2391">
      <w:pPr>
        <w:pStyle w:val="Corpsdetexte"/>
        <w:spacing w:line="276" w:lineRule="auto"/>
        <w:ind w:right="59"/>
        <w:jc w:val="both"/>
        <w:rPr>
          <w:rFonts w:asciiTheme="minorHAnsi" w:hAnsiTheme="minorHAnsi" w:cstheme="minorHAnsi"/>
          <w:b/>
          <w:i/>
          <w:sz w:val="22"/>
          <w:szCs w:val="22"/>
          <w:lang w:val="fr-FR"/>
        </w:rPr>
      </w:pPr>
    </w:p>
    <w:p w:rsidR="007205C8" w:rsidRPr="006E2391" w:rsidRDefault="0096722D" w:rsidP="006E2391">
      <w:pPr>
        <w:pStyle w:val="Corpsdetexte"/>
        <w:spacing w:line="276" w:lineRule="auto"/>
        <w:ind w:right="59"/>
        <w:jc w:val="both"/>
        <w:rPr>
          <w:rFonts w:asciiTheme="minorHAnsi" w:hAnsiTheme="minorHAnsi" w:cstheme="minorHAnsi"/>
          <w:bCs/>
          <w:sz w:val="22"/>
          <w:szCs w:val="22"/>
          <w:lang w:val="fr-FR"/>
        </w:rPr>
      </w:pPr>
      <w:r w:rsidRPr="006E2391">
        <w:rPr>
          <w:rFonts w:asciiTheme="minorHAnsi" w:hAnsiTheme="minorHAnsi" w:cstheme="minorHAnsi"/>
          <w:sz w:val="22"/>
          <w:szCs w:val="22"/>
          <w:lang w:val="fr-FR"/>
        </w:rPr>
        <w:t>L</w:t>
      </w:r>
      <w:r w:rsidR="00F10322" w:rsidRPr="006E2391">
        <w:rPr>
          <w:rFonts w:asciiTheme="minorHAnsi" w:hAnsiTheme="minorHAnsi" w:cstheme="minorHAnsi"/>
          <w:sz w:val="22"/>
          <w:szCs w:val="22"/>
          <w:lang w:val="fr-FR"/>
        </w:rPr>
        <w:t xml:space="preserve">a qualité de vie des personnes </w:t>
      </w:r>
      <w:r w:rsidR="00DF2782" w:rsidRPr="006E2391">
        <w:rPr>
          <w:rFonts w:asciiTheme="minorHAnsi" w:hAnsiTheme="minorHAnsi" w:cstheme="minorHAnsi"/>
          <w:sz w:val="22"/>
          <w:szCs w:val="22"/>
          <w:lang w:val="fr-FR"/>
        </w:rPr>
        <w:t xml:space="preserve">concernées par les TND </w:t>
      </w:r>
      <w:r w:rsidR="006C373F" w:rsidRPr="006E2391">
        <w:rPr>
          <w:rFonts w:asciiTheme="minorHAnsi" w:hAnsiTheme="minorHAnsi" w:cstheme="minorHAnsi"/>
          <w:sz w:val="22"/>
          <w:szCs w:val="22"/>
          <w:lang w:val="fr-FR"/>
        </w:rPr>
        <w:t>et</w:t>
      </w:r>
      <w:r w:rsidR="00F10322" w:rsidRPr="006E2391">
        <w:rPr>
          <w:rFonts w:asciiTheme="minorHAnsi" w:hAnsiTheme="minorHAnsi" w:cstheme="minorHAnsi"/>
          <w:sz w:val="22"/>
          <w:szCs w:val="22"/>
          <w:lang w:val="fr-FR"/>
        </w:rPr>
        <w:t xml:space="preserve"> de leurs proches</w:t>
      </w:r>
      <w:r w:rsidR="0021151D" w:rsidRPr="006E2391">
        <w:rPr>
          <w:rFonts w:asciiTheme="minorHAnsi" w:hAnsiTheme="minorHAnsi" w:cstheme="minorHAnsi"/>
          <w:sz w:val="22"/>
          <w:szCs w:val="22"/>
          <w:lang w:val="fr-FR"/>
        </w:rPr>
        <w:t xml:space="preserve"> est</w:t>
      </w:r>
      <w:r w:rsidR="00932F52" w:rsidRPr="006E2391">
        <w:rPr>
          <w:rFonts w:asciiTheme="minorHAnsi" w:hAnsiTheme="minorHAnsi" w:cstheme="minorHAnsi"/>
          <w:sz w:val="22"/>
          <w:szCs w:val="22"/>
          <w:lang w:val="fr-FR"/>
        </w:rPr>
        <w:t xml:space="preserve"> </w:t>
      </w:r>
      <w:r w:rsidR="00F10322" w:rsidRPr="006E2391">
        <w:rPr>
          <w:rFonts w:asciiTheme="minorHAnsi" w:hAnsiTheme="minorHAnsi" w:cstheme="minorHAnsi"/>
          <w:sz w:val="22"/>
          <w:szCs w:val="22"/>
          <w:lang w:val="fr-FR"/>
        </w:rPr>
        <w:t xml:space="preserve">une priorité </w:t>
      </w:r>
      <w:r w:rsidRPr="006E2391">
        <w:rPr>
          <w:rFonts w:asciiTheme="minorHAnsi" w:hAnsiTheme="minorHAnsi" w:cstheme="minorHAnsi"/>
          <w:sz w:val="22"/>
          <w:szCs w:val="22"/>
          <w:lang w:val="fr-FR"/>
        </w:rPr>
        <w:t xml:space="preserve">qui </w:t>
      </w:r>
      <w:r w:rsidR="0054058F" w:rsidRPr="006E2391">
        <w:rPr>
          <w:rFonts w:asciiTheme="minorHAnsi" w:hAnsiTheme="minorHAnsi" w:cstheme="minorHAnsi"/>
          <w:sz w:val="22"/>
          <w:szCs w:val="22"/>
          <w:lang w:val="fr-FR"/>
        </w:rPr>
        <w:t>mobilise neuf ministères, trois opérateurs nationaux et de nombreux partenaires</w:t>
      </w:r>
      <w:r w:rsidRPr="006E2391">
        <w:rPr>
          <w:rFonts w:asciiTheme="minorHAnsi" w:hAnsiTheme="minorHAnsi" w:cstheme="minorHAnsi"/>
          <w:sz w:val="22"/>
          <w:szCs w:val="22"/>
          <w:lang w:val="fr-FR"/>
        </w:rPr>
        <w:t>.</w:t>
      </w:r>
      <w:r w:rsidRPr="006E2391">
        <w:rPr>
          <w:rFonts w:asciiTheme="minorHAnsi" w:hAnsiTheme="minorHAnsi" w:cstheme="minorHAnsi"/>
          <w:b/>
          <w:bCs/>
          <w:sz w:val="22"/>
          <w:szCs w:val="22"/>
          <w:lang w:val="fr-FR"/>
        </w:rPr>
        <w:t xml:space="preserve"> </w:t>
      </w:r>
      <w:r w:rsidR="00962079" w:rsidRPr="006E2391">
        <w:rPr>
          <w:rFonts w:asciiTheme="minorHAnsi" w:hAnsiTheme="minorHAnsi" w:cstheme="minorHAnsi"/>
          <w:bCs/>
          <w:sz w:val="22"/>
          <w:szCs w:val="22"/>
          <w:lang w:val="fr-FR"/>
        </w:rPr>
        <w:t xml:space="preserve">490 millions d’euros financent la mise en œuvre de la </w:t>
      </w:r>
      <w:r w:rsidR="008531C8" w:rsidRPr="006E2391">
        <w:rPr>
          <w:rFonts w:asciiTheme="minorHAnsi" w:hAnsiTheme="minorHAnsi" w:cstheme="minorHAnsi"/>
          <w:bCs/>
          <w:sz w:val="22"/>
          <w:szCs w:val="22"/>
          <w:lang w:val="fr-FR"/>
        </w:rPr>
        <w:t>stratégie. Un</w:t>
      </w:r>
      <w:r w:rsidR="00962079" w:rsidRPr="006E2391">
        <w:rPr>
          <w:rFonts w:asciiTheme="minorHAnsi" w:hAnsiTheme="minorHAnsi" w:cstheme="minorHAnsi"/>
          <w:bCs/>
          <w:sz w:val="22"/>
          <w:szCs w:val="22"/>
          <w:lang w:val="fr-FR"/>
        </w:rPr>
        <w:t xml:space="preserve"> budget</w:t>
      </w:r>
      <w:r w:rsidR="007205C8" w:rsidRPr="006E2391">
        <w:rPr>
          <w:rFonts w:asciiTheme="minorHAnsi" w:hAnsiTheme="minorHAnsi" w:cstheme="minorHAnsi"/>
          <w:bCs/>
          <w:sz w:val="22"/>
          <w:szCs w:val="22"/>
          <w:lang w:val="fr-FR"/>
        </w:rPr>
        <w:t xml:space="preserve"> qui a été</w:t>
      </w:r>
      <w:r w:rsidR="00962079" w:rsidRPr="006E2391">
        <w:rPr>
          <w:rFonts w:asciiTheme="minorHAnsi" w:hAnsiTheme="minorHAnsi" w:cstheme="minorHAnsi"/>
          <w:bCs/>
          <w:sz w:val="22"/>
          <w:szCs w:val="22"/>
          <w:lang w:val="fr-FR"/>
        </w:rPr>
        <w:t xml:space="preserve"> augmenté de 146 </w:t>
      </w:r>
      <w:r w:rsidR="008531C8" w:rsidRPr="006E2391">
        <w:rPr>
          <w:rFonts w:asciiTheme="minorHAnsi" w:hAnsiTheme="minorHAnsi" w:cstheme="minorHAnsi"/>
          <w:bCs/>
          <w:sz w:val="22"/>
          <w:szCs w:val="22"/>
          <w:lang w:val="fr-FR"/>
        </w:rPr>
        <w:t>millions</w:t>
      </w:r>
      <w:r w:rsidR="00962079" w:rsidRPr="006E2391">
        <w:rPr>
          <w:rFonts w:asciiTheme="minorHAnsi" w:hAnsiTheme="minorHAnsi" w:cstheme="minorHAnsi"/>
          <w:bCs/>
          <w:sz w:val="22"/>
          <w:szCs w:val="22"/>
          <w:lang w:val="fr-FR"/>
        </w:rPr>
        <w:t xml:space="preserve"> entre </w:t>
      </w:r>
      <w:r w:rsidR="008531C8" w:rsidRPr="006E2391">
        <w:rPr>
          <w:rFonts w:asciiTheme="minorHAnsi" w:hAnsiTheme="minorHAnsi" w:cstheme="minorHAnsi"/>
          <w:bCs/>
          <w:sz w:val="22"/>
          <w:szCs w:val="22"/>
          <w:lang w:val="fr-FR"/>
        </w:rPr>
        <w:t xml:space="preserve">2018 et </w:t>
      </w:r>
      <w:r w:rsidR="00962079" w:rsidRPr="006E2391">
        <w:rPr>
          <w:rFonts w:asciiTheme="minorHAnsi" w:hAnsiTheme="minorHAnsi" w:cstheme="minorHAnsi"/>
          <w:bCs/>
          <w:sz w:val="22"/>
          <w:szCs w:val="22"/>
          <w:lang w:val="fr-FR"/>
        </w:rPr>
        <w:t xml:space="preserve">2022. </w:t>
      </w:r>
      <w:r w:rsidR="0092440E" w:rsidRPr="006E2391">
        <w:rPr>
          <w:rFonts w:asciiTheme="minorHAnsi" w:hAnsiTheme="minorHAnsi" w:cstheme="minorHAnsi"/>
          <w:sz w:val="22"/>
          <w:szCs w:val="22"/>
          <w:lang w:val="fr-FR"/>
        </w:rPr>
        <w:t xml:space="preserve">Ces </w:t>
      </w:r>
      <w:r w:rsidR="003D7E1D" w:rsidRPr="006E2391">
        <w:rPr>
          <w:rFonts w:asciiTheme="minorHAnsi" w:hAnsiTheme="minorHAnsi" w:cstheme="minorHAnsi"/>
          <w:sz w:val="22"/>
          <w:szCs w:val="22"/>
          <w:lang w:val="fr-FR"/>
        </w:rPr>
        <w:t>moyens</w:t>
      </w:r>
      <w:r w:rsidR="0092440E" w:rsidRPr="006E2391">
        <w:rPr>
          <w:rFonts w:asciiTheme="minorHAnsi" w:hAnsiTheme="minorHAnsi" w:cstheme="minorHAnsi"/>
          <w:sz w:val="22"/>
          <w:szCs w:val="22"/>
          <w:lang w:val="fr-FR"/>
        </w:rPr>
        <w:t xml:space="preserve"> </w:t>
      </w:r>
      <w:r w:rsidR="008531C8" w:rsidRPr="006E2391">
        <w:rPr>
          <w:rFonts w:asciiTheme="minorHAnsi" w:hAnsiTheme="minorHAnsi" w:cstheme="minorHAnsi"/>
          <w:sz w:val="22"/>
          <w:szCs w:val="22"/>
          <w:lang w:val="fr-FR"/>
        </w:rPr>
        <w:t xml:space="preserve">supplémentaires </w:t>
      </w:r>
      <w:r w:rsidR="0092440E" w:rsidRPr="006E2391">
        <w:rPr>
          <w:rFonts w:asciiTheme="minorHAnsi" w:hAnsiTheme="minorHAnsi" w:cstheme="minorHAnsi"/>
          <w:sz w:val="22"/>
          <w:szCs w:val="22"/>
          <w:lang w:val="fr-FR"/>
        </w:rPr>
        <w:t>auront</w:t>
      </w:r>
      <w:r w:rsidR="00A978F1" w:rsidRPr="006E2391">
        <w:rPr>
          <w:rFonts w:asciiTheme="minorHAnsi" w:hAnsiTheme="minorHAnsi" w:cstheme="minorHAnsi"/>
          <w:sz w:val="22"/>
          <w:szCs w:val="22"/>
          <w:lang w:val="fr-FR"/>
        </w:rPr>
        <w:t xml:space="preserve"> permis de renfor</w:t>
      </w:r>
      <w:r w:rsidR="0092440E" w:rsidRPr="006E2391">
        <w:rPr>
          <w:rFonts w:asciiTheme="minorHAnsi" w:hAnsiTheme="minorHAnsi" w:cstheme="minorHAnsi"/>
          <w:sz w:val="22"/>
          <w:szCs w:val="22"/>
          <w:lang w:val="fr-FR"/>
        </w:rPr>
        <w:t xml:space="preserve">cer certaines mesures </w:t>
      </w:r>
      <w:r w:rsidR="00A978F1" w:rsidRPr="006E2391">
        <w:rPr>
          <w:rFonts w:asciiTheme="minorHAnsi" w:hAnsiTheme="minorHAnsi" w:cstheme="minorHAnsi"/>
          <w:sz w:val="22"/>
          <w:szCs w:val="22"/>
          <w:lang w:val="fr-FR"/>
        </w:rPr>
        <w:t xml:space="preserve">(repérage précoce, formation, recherche, diminution des délais pour obtenir un diagnostic) mais aussi d’investir </w:t>
      </w:r>
      <w:r w:rsidR="007756C4" w:rsidRPr="006E2391">
        <w:rPr>
          <w:rFonts w:asciiTheme="minorHAnsi" w:hAnsiTheme="minorHAnsi" w:cstheme="minorHAnsi"/>
          <w:sz w:val="22"/>
          <w:szCs w:val="22"/>
          <w:lang w:val="fr-FR"/>
        </w:rPr>
        <w:t xml:space="preserve">dans </w:t>
      </w:r>
      <w:r w:rsidR="00A978F1" w:rsidRPr="006E2391">
        <w:rPr>
          <w:rFonts w:asciiTheme="minorHAnsi" w:hAnsiTheme="minorHAnsi" w:cstheme="minorHAnsi"/>
          <w:sz w:val="22"/>
          <w:szCs w:val="22"/>
          <w:lang w:val="fr-FR"/>
        </w:rPr>
        <w:t xml:space="preserve">de nouvelles mesures </w:t>
      </w:r>
      <w:r w:rsidR="00C51BD9" w:rsidRPr="006E2391">
        <w:rPr>
          <w:rFonts w:asciiTheme="minorHAnsi" w:hAnsiTheme="minorHAnsi" w:cstheme="minorHAnsi"/>
          <w:sz w:val="22"/>
          <w:szCs w:val="22"/>
          <w:lang w:val="fr-FR"/>
        </w:rPr>
        <w:t>(</w:t>
      </w:r>
      <w:r w:rsidR="00A978F1" w:rsidRPr="006E2391">
        <w:rPr>
          <w:rFonts w:asciiTheme="minorHAnsi" w:hAnsiTheme="minorHAnsi" w:cstheme="minorHAnsi"/>
          <w:sz w:val="22"/>
          <w:szCs w:val="22"/>
          <w:lang w:val="fr-FR"/>
        </w:rPr>
        <w:t>création d’unité</w:t>
      </w:r>
      <w:r w:rsidR="00C51BD9" w:rsidRPr="006E2391">
        <w:rPr>
          <w:rFonts w:asciiTheme="minorHAnsi" w:hAnsiTheme="minorHAnsi" w:cstheme="minorHAnsi"/>
          <w:sz w:val="22"/>
          <w:szCs w:val="22"/>
          <w:lang w:val="fr-FR"/>
        </w:rPr>
        <w:t>s</w:t>
      </w:r>
      <w:r w:rsidR="00A978F1" w:rsidRPr="006E2391">
        <w:rPr>
          <w:rFonts w:asciiTheme="minorHAnsi" w:hAnsiTheme="minorHAnsi" w:cstheme="minorHAnsi"/>
          <w:sz w:val="22"/>
          <w:szCs w:val="22"/>
          <w:lang w:val="fr-FR"/>
        </w:rPr>
        <w:t xml:space="preserve"> résidentielles pour adultes </w:t>
      </w:r>
      <w:r w:rsidR="007756C4" w:rsidRPr="006E2391">
        <w:rPr>
          <w:rFonts w:asciiTheme="minorHAnsi" w:hAnsiTheme="minorHAnsi" w:cstheme="minorHAnsi"/>
          <w:sz w:val="22"/>
          <w:szCs w:val="22"/>
          <w:lang w:val="fr-FR"/>
        </w:rPr>
        <w:t xml:space="preserve">à profil très </w:t>
      </w:r>
      <w:r w:rsidR="00A978F1" w:rsidRPr="006E2391">
        <w:rPr>
          <w:rFonts w:asciiTheme="minorHAnsi" w:hAnsiTheme="minorHAnsi" w:cstheme="minorHAnsi"/>
          <w:sz w:val="22"/>
          <w:szCs w:val="22"/>
          <w:lang w:val="fr-FR"/>
        </w:rPr>
        <w:t>com</w:t>
      </w:r>
      <w:r w:rsidR="007D6F8C">
        <w:rPr>
          <w:rFonts w:asciiTheme="minorHAnsi" w:hAnsiTheme="minorHAnsi" w:cstheme="minorHAnsi"/>
          <w:sz w:val="22"/>
          <w:szCs w:val="22"/>
          <w:lang w:val="fr-FR"/>
        </w:rPr>
        <w:t>plexe, développement du projet M</w:t>
      </w:r>
      <w:r w:rsidR="00A978F1" w:rsidRPr="006E2391">
        <w:rPr>
          <w:rFonts w:asciiTheme="minorHAnsi" w:hAnsiTheme="minorHAnsi" w:cstheme="minorHAnsi"/>
          <w:sz w:val="22"/>
          <w:szCs w:val="22"/>
          <w:lang w:val="fr-FR"/>
        </w:rPr>
        <w:t>aison de l’autisme).</w:t>
      </w:r>
    </w:p>
    <w:p w:rsidR="006A566F" w:rsidRPr="006E2391" w:rsidRDefault="007205C8" w:rsidP="006E2391">
      <w:pPr>
        <w:pStyle w:val="Corpsdetexte"/>
        <w:spacing w:line="276" w:lineRule="auto"/>
        <w:ind w:right="59"/>
        <w:jc w:val="both"/>
        <w:rPr>
          <w:rFonts w:asciiTheme="minorHAnsi" w:hAnsiTheme="minorHAnsi" w:cstheme="minorHAnsi"/>
          <w:bCs/>
          <w:sz w:val="22"/>
          <w:szCs w:val="22"/>
          <w:lang w:val="fr-FR"/>
        </w:rPr>
      </w:pPr>
      <w:r w:rsidRPr="006E2391">
        <w:rPr>
          <w:rFonts w:asciiTheme="minorHAnsi" w:hAnsiTheme="minorHAnsi" w:cstheme="minorHAnsi"/>
          <w:bCs/>
          <w:sz w:val="22"/>
          <w:szCs w:val="22"/>
          <w:lang w:val="fr-FR"/>
        </w:rPr>
        <w:t>En</w:t>
      </w:r>
      <w:r w:rsidR="008216AC" w:rsidRPr="006E2391">
        <w:rPr>
          <w:rFonts w:asciiTheme="minorHAnsi" w:hAnsiTheme="minorHAnsi" w:cstheme="minorHAnsi"/>
          <w:bCs/>
          <w:sz w:val="22"/>
          <w:szCs w:val="22"/>
          <w:lang w:val="fr-FR"/>
        </w:rPr>
        <w:t xml:space="preserve"> </w:t>
      </w:r>
      <w:r w:rsidR="008216AC" w:rsidRPr="006E2391">
        <w:rPr>
          <w:rFonts w:asciiTheme="minorHAnsi" w:hAnsiTheme="minorHAnsi" w:cstheme="minorHAnsi"/>
          <w:sz w:val="22"/>
          <w:szCs w:val="22"/>
          <w:lang w:val="fr-FR"/>
        </w:rPr>
        <w:t>synthèse</w:t>
      </w:r>
      <w:r w:rsidRPr="006E2391">
        <w:rPr>
          <w:rFonts w:asciiTheme="minorHAnsi" w:hAnsiTheme="minorHAnsi" w:cstheme="minorHAnsi"/>
          <w:sz w:val="22"/>
          <w:szCs w:val="22"/>
          <w:lang w:val="fr-FR"/>
        </w:rPr>
        <w:t>,</w:t>
      </w:r>
      <w:r w:rsidR="007756C4" w:rsidRPr="006E2391">
        <w:rPr>
          <w:rFonts w:asciiTheme="minorHAnsi" w:hAnsiTheme="minorHAnsi" w:cstheme="minorHAnsi"/>
          <w:sz w:val="22"/>
          <w:szCs w:val="22"/>
          <w:lang w:val="fr-FR"/>
        </w:rPr>
        <w:t xml:space="preserve"> voici</w:t>
      </w:r>
      <w:r w:rsidRPr="006E2391">
        <w:rPr>
          <w:rFonts w:asciiTheme="minorHAnsi" w:hAnsiTheme="minorHAnsi" w:cstheme="minorHAnsi"/>
          <w:sz w:val="22"/>
          <w:szCs w:val="22"/>
          <w:lang w:val="fr-FR"/>
        </w:rPr>
        <w:t xml:space="preserve"> l</w:t>
      </w:r>
      <w:r w:rsidR="008216AC" w:rsidRPr="006E2391">
        <w:rPr>
          <w:rFonts w:asciiTheme="minorHAnsi" w:hAnsiTheme="minorHAnsi" w:cstheme="minorHAnsi"/>
          <w:sz w:val="22"/>
          <w:szCs w:val="22"/>
          <w:lang w:val="fr-FR"/>
        </w:rPr>
        <w:t xml:space="preserve">es résultats et perspectives de la stratégie </w:t>
      </w:r>
      <w:r w:rsidRPr="006E2391">
        <w:rPr>
          <w:rFonts w:asciiTheme="minorHAnsi" w:hAnsiTheme="minorHAnsi" w:cstheme="minorHAnsi"/>
          <w:sz w:val="22"/>
          <w:szCs w:val="22"/>
          <w:lang w:val="fr-FR"/>
        </w:rPr>
        <w:t>organisés</w:t>
      </w:r>
      <w:r w:rsidR="008216AC" w:rsidRPr="006E2391">
        <w:rPr>
          <w:rFonts w:asciiTheme="minorHAnsi" w:hAnsiTheme="minorHAnsi" w:cstheme="minorHAnsi"/>
          <w:sz w:val="22"/>
          <w:szCs w:val="22"/>
          <w:lang w:val="fr-FR"/>
        </w:rPr>
        <w:t xml:space="preserve"> autour de ses </w:t>
      </w:r>
      <w:r w:rsidR="006A566F" w:rsidRPr="006E2391">
        <w:rPr>
          <w:rFonts w:asciiTheme="minorHAnsi" w:hAnsiTheme="minorHAnsi" w:cstheme="minorHAnsi"/>
          <w:sz w:val="22"/>
          <w:szCs w:val="22"/>
          <w:lang w:val="fr-FR"/>
        </w:rPr>
        <w:t>ci</w:t>
      </w:r>
      <w:r w:rsidR="00103490" w:rsidRPr="006E2391">
        <w:rPr>
          <w:rFonts w:asciiTheme="minorHAnsi" w:hAnsiTheme="minorHAnsi" w:cstheme="minorHAnsi"/>
          <w:sz w:val="22"/>
          <w:szCs w:val="22"/>
          <w:lang w:val="fr-FR"/>
        </w:rPr>
        <w:t xml:space="preserve">nq </w:t>
      </w:r>
      <w:r w:rsidRPr="006E2391">
        <w:rPr>
          <w:rFonts w:asciiTheme="minorHAnsi" w:hAnsiTheme="minorHAnsi" w:cstheme="minorHAnsi"/>
          <w:sz w:val="22"/>
          <w:szCs w:val="22"/>
          <w:lang w:val="fr-FR"/>
        </w:rPr>
        <w:t>engagements ainsi qu’</w:t>
      </w:r>
      <w:r w:rsidR="004521E1" w:rsidRPr="006E2391">
        <w:rPr>
          <w:rFonts w:asciiTheme="minorHAnsi" w:hAnsiTheme="minorHAnsi" w:cstheme="minorHAnsi"/>
          <w:sz w:val="22"/>
          <w:szCs w:val="22"/>
          <w:lang w:val="fr-FR"/>
        </w:rPr>
        <w:t xml:space="preserve">un focus sur le projet de la Maison </w:t>
      </w:r>
      <w:r w:rsidR="00145A59" w:rsidRPr="006E2391">
        <w:rPr>
          <w:rFonts w:asciiTheme="minorHAnsi" w:hAnsiTheme="minorHAnsi" w:cstheme="minorHAnsi"/>
          <w:sz w:val="22"/>
          <w:szCs w:val="22"/>
          <w:lang w:val="fr-FR"/>
        </w:rPr>
        <w:t>de</w:t>
      </w:r>
      <w:r w:rsidR="004521E1" w:rsidRPr="006E2391">
        <w:rPr>
          <w:rFonts w:asciiTheme="minorHAnsi" w:hAnsiTheme="minorHAnsi" w:cstheme="minorHAnsi"/>
          <w:sz w:val="22"/>
          <w:szCs w:val="22"/>
          <w:lang w:val="fr-FR"/>
        </w:rPr>
        <w:t xml:space="preserve"> l’autisme </w:t>
      </w:r>
      <w:r w:rsidR="008216AC" w:rsidRPr="006E2391">
        <w:rPr>
          <w:rFonts w:asciiTheme="minorHAnsi" w:hAnsiTheme="minorHAnsi" w:cstheme="minorHAnsi"/>
          <w:sz w:val="22"/>
          <w:szCs w:val="22"/>
          <w:lang w:val="fr-FR"/>
        </w:rPr>
        <w:t>:</w:t>
      </w:r>
    </w:p>
    <w:p w:rsidR="000A7173" w:rsidRDefault="000A7173">
      <w:pPr>
        <w:rPr>
          <w:rFonts w:asciiTheme="minorHAnsi" w:hAnsiTheme="minorHAnsi" w:cstheme="minorHAnsi"/>
          <w:b/>
          <w:sz w:val="22"/>
          <w:szCs w:val="22"/>
          <w:lang w:val="fr-FR"/>
        </w:rPr>
      </w:pPr>
      <w:r>
        <w:rPr>
          <w:rFonts w:asciiTheme="minorHAnsi" w:hAnsiTheme="minorHAnsi" w:cstheme="minorHAnsi"/>
          <w:b/>
          <w:sz w:val="22"/>
          <w:szCs w:val="22"/>
          <w:lang w:val="fr-FR"/>
        </w:rPr>
        <w:br w:type="page"/>
      </w:r>
    </w:p>
    <w:p w:rsidR="00B774EC" w:rsidRPr="006E2391" w:rsidRDefault="00FC753C" w:rsidP="006E2391">
      <w:pPr>
        <w:pStyle w:val="Corpsdetexte"/>
        <w:numPr>
          <w:ilvl w:val="0"/>
          <w:numId w:val="32"/>
        </w:numPr>
        <w:spacing w:line="276" w:lineRule="auto"/>
        <w:ind w:right="59"/>
        <w:rPr>
          <w:rFonts w:asciiTheme="minorHAnsi" w:hAnsiTheme="minorHAnsi" w:cstheme="minorHAnsi"/>
          <w:b/>
          <w:sz w:val="22"/>
          <w:szCs w:val="22"/>
          <w:lang w:val="fr-FR"/>
        </w:rPr>
      </w:pPr>
      <w:r w:rsidRPr="006E2391">
        <w:rPr>
          <w:rFonts w:asciiTheme="minorHAnsi" w:hAnsiTheme="minorHAnsi" w:cstheme="minorHAnsi"/>
          <w:b/>
          <w:sz w:val="22"/>
          <w:szCs w:val="22"/>
          <w:lang w:val="fr-FR"/>
        </w:rPr>
        <w:lastRenderedPageBreak/>
        <w:t xml:space="preserve">La France </w:t>
      </w:r>
      <w:r w:rsidR="00781F05" w:rsidRPr="006E2391">
        <w:rPr>
          <w:rFonts w:asciiTheme="minorHAnsi" w:hAnsiTheme="minorHAnsi" w:cstheme="minorHAnsi"/>
          <w:b/>
          <w:sz w:val="22"/>
          <w:szCs w:val="22"/>
          <w:lang w:val="fr-FR"/>
        </w:rPr>
        <w:t>a</w:t>
      </w:r>
      <w:r w:rsidRPr="006E2391">
        <w:rPr>
          <w:rFonts w:asciiTheme="minorHAnsi" w:hAnsiTheme="minorHAnsi" w:cstheme="minorHAnsi"/>
          <w:b/>
          <w:sz w:val="22"/>
          <w:szCs w:val="22"/>
          <w:lang w:val="fr-FR"/>
        </w:rPr>
        <w:t xml:space="preserve"> désormais une recherche re</w:t>
      </w:r>
      <w:r w:rsidR="00C7100C" w:rsidRPr="006E2391">
        <w:rPr>
          <w:rFonts w:asciiTheme="minorHAnsi" w:hAnsiTheme="minorHAnsi" w:cstheme="minorHAnsi"/>
          <w:b/>
          <w:sz w:val="22"/>
          <w:szCs w:val="22"/>
          <w:lang w:val="fr-FR"/>
        </w:rPr>
        <w:t xml:space="preserve">marquable par son excellence, </w:t>
      </w:r>
      <w:r w:rsidRPr="006E2391">
        <w:rPr>
          <w:rFonts w:asciiTheme="minorHAnsi" w:hAnsiTheme="minorHAnsi" w:cstheme="minorHAnsi"/>
          <w:b/>
          <w:sz w:val="22"/>
          <w:szCs w:val="22"/>
          <w:lang w:val="fr-FR"/>
        </w:rPr>
        <w:t>sa taille</w:t>
      </w:r>
      <w:r w:rsidR="00A76D97" w:rsidRPr="006E2391">
        <w:rPr>
          <w:rFonts w:asciiTheme="minorHAnsi" w:hAnsiTheme="minorHAnsi" w:cstheme="minorHAnsi"/>
          <w:b/>
          <w:sz w:val="22"/>
          <w:szCs w:val="22"/>
          <w:lang w:val="fr-FR"/>
        </w:rPr>
        <w:t xml:space="preserve"> et sa future étude de cohorte</w:t>
      </w:r>
      <w:r w:rsidR="006978AF" w:rsidRPr="006E2391">
        <w:rPr>
          <w:rFonts w:asciiTheme="minorHAnsi" w:hAnsiTheme="minorHAnsi" w:cstheme="minorHAnsi"/>
          <w:b/>
          <w:sz w:val="22"/>
          <w:szCs w:val="22"/>
          <w:lang w:val="fr-FR"/>
        </w:rPr>
        <w:t>.</w:t>
      </w:r>
      <w:r w:rsidR="006763A2" w:rsidRPr="006E2391">
        <w:rPr>
          <w:rFonts w:asciiTheme="minorHAnsi" w:hAnsiTheme="minorHAnsi" w:cstheme="minorHAnsi"/>
          <w:b/>
          <w:sz w:val="22"/>
          <w:szCs w:val="22"/>
          <w:lang w:val="fr-FR"/>
        </w:rPr>
        <w:t xml:space="preserve"> </w:t>
      </w:r>
      <w:r w:rsidR="001D0E05" w:rsidRPr="006E2391">
        <w:rPr>
          <w:rFonts w:asciiTheme="minorHAnsi" w:hAnsiTheme="minorHAnsi" w:cstheme="minorHAnsi"/>
          <w:b/>
          <w:sz w:val="22"/>
          <w:szCs w:val="22"/>
          <w:lang w:val="fr-FR"/>
        </w:rPr>
        <w:t xml:space="preserve"> </w:t>
      </w:r>
      <w:r w:rsidR="0087566C" w:rsidRPr="006E2391">
        <w:rPr>
          <w:rFonts w:asciiTheme="minorHAnsi" w:hAnsiTheme="minorHAnsi" w:cstheme="minorHAnsi"/>
          <w:b/>
          <w:sz w:val="22"/>
          <w:szCs w:val="22"/>
          <w:lang w:val="fr-FR"/>
        </w:rPr>
        <w:t>La science s’est également imposé</w:t>
      </w:r>
      <w:r w:rsidR="00171D5E" w:rsidRPr="006E2391">
        <w:rPr>
          <w:rFonts w:asciiTheme="minorHAnsi" w:hAnsiTheme="minorHAnsi" w:cstheme="minorHAnsi"/>
          <w:b/>
          <w:sz w:val="22"/>
          <w:szCs w:val="22"/>
          <w:lang w:val="fr-FR"/>
        </w:rPr>
        <w:t>e</w:t>
      </w:r>
      <w:r w:rsidR="00273171" w:rsidRPr="006E2391">
        <w:rPr>
          <w:rFonts w:asciiTheme="minorHAnsi" w:hAnsiTheme="minorHAnsi" w:cstheme="minorHAnsi"/>
          <w:b/>
          <w:sz w:val="22"/>
          <w:szCs w:val="22"/>
          <w:lang w:val="fr-FR"/>
        </w:rPr>
        <w:t xml:space="preserve"> a</w:t>
      </w:r>
      <w:r w:rsidR="00C7100C" w:rsidRPr="006E2391">
        <w:rPr>
          <w:rFonts w:asciiTheme="minorHAnsi" w:hAnsiTheme="minorHAnsi" w:cstheme="minorHAnsi"/>
          <w:b/>
          <w:sz w:val="22"/>
          <w:szCs w:val="22"/>
          <w:lang w:val="fr-FR"/>
        </w:rPr>
        <w:t>u travers de</w:t>
      </w:r>
      <w:r w:rsidR="00273171" w:rsidRPr="006E2391">
        <w:rPr>
          <w:rFonts w:asciiTheme="minorHAnsi" w:hAnsiTheme="minorHAnsi" w:cstheme="minorHAnsi"/>
          <w:b/>
          <w:sz w:val="22"/>
          <w:szCs w:val="22"/>
          <w:lang w:val="fr-FR"/>
        </w:rPr>
        <w:t xml:space="preserve"> </w:t>
      </w:r>
      <w:r w:rsidR="001D0E05" w:rsidRPr="006E2391">
        <w:rPr>
          <w:rFonts w:asciiTheme="minorHAnsi" w:hAnsiTheme="minorHAnsi" w:cstheme="minorHAnsi"/>
          <w:b/>
          <w:sz w:val="22"/>
          <w:szCs w:val="22"/>
          <w:lang w:val="fr-FR"/>
        </w:rPr>
        <w:t>la formation</w:t>
      </w:r>
      <w:r w:rsidR="00C7100C" w:rsidRPr="006E2391">
        <w:rPr>
          <w:rFonts w:asciiTheme="minorHAnsi" w:hAnsiTheme="minorHAnsi" w:cstheme="minorHAnsi"/>
          <w:b/>
          <w:sz w:val="22"/>
          <w:szCs w:val="22"/>
          <w:lang w:val="fr-FR"/>
        </w:rPr>
        <w:t>.</w:t>
      </w:r>
    </w:p>
    <w:p w:rsidR="009F3E13" w:rsidRPr="006E2391" w:rsidRDefault="00781F05" w:rsidP="006E2391">
      <w:pPr>
        <w:pStyle w:val="Paragraphedeliste"/>
        <w:widowControl/>
        <w:numPr>
          <w:ilvl w:val="0"/>
          <w:numId w:val="31"/>
        </w:numPr>
        <w:autoSpaceDE/>
        <w:autoSpaceDN/>
        <w:spacing w:line="276" w:lineRule="auto"/>
        <w:contextualSpacing/>
        <w:jc w:val="both"/>
        <w:rPr>
          <w:rFonts w:asciiTheme="minorHAnsi" w:eastAsia="SimSun" w:hAnsiTheme="minorHAnsi" w:cstheme="minorHAnsi"/>
          <w:kern w:val="3"/>
          <w:sz w:val="22"/>
          <w:szCs w:val="22"/>
          <w:lang w:val="fr-FR" w:eastAsia="zh-CN" w:bidi="hi-IN"/>
        </w:rPr>
      </w:pPr>
      <w:r w:rsidRPr="006E2391">
        <w:rPr>
          <w:rFonts w:asciiTheme="minorHAnsi" w:hAnsiTheme="minorHAnsi" w:cstheme="minorHAnsi"/>
          <w:sz w:val="22"/>
          <w:szCs w:val="22"/>
          <w:lang w:val="fr-FR"/>
        </w:rPr>
        <w:t>600 chercheurs français répartis en 120 équipes</w:t>
      </w:r>
      <w:r w:rsidR="001D0E05" w:rsidRPr="006E2391">
        <w:rPr>
          <w:rFonts w:asciiTheme="minorHAnsi" w:hAnsiTheme="minorHAnsi" w:cstheme="minorHAnsi"/>
          <w:sz w:val="22"/>
          <w:szCs w:val="22"/>
          <w:lang w:val="fr-FR"/>
        </w:rPr>
        <w:t xml:space="preserve"> travaillent désormais en ré</w:t>
      </w:r>
      <w:r w:rsidRPr="006E2391">
        <w:rPr>
          <w:rFonts w:asciiTheme="minorHAnsi" w:hAnsiTheme="minorHAnsi" w:cstheme="minorHAnsi"/>
          <w:sz w:val="22"/>
          <w:szCs w:val="22"/>
          <w:lang w:val="fr-FR"/>
        </w:rPr>
        <w:t>seau et pilotent des projets internationaux</w:t>
      </w:r>
      <w:r w:rsidR="00C51BD9" w:rsidRPr="006E2391">
        <w:rPr>
          <w:rFonts w:asciiTheme="minorHAnsi" w:hAnsiTheme="minorHAnsi" w:cstheme="minorHAnsi"/>
          <w:sz w:val="22"/>
          <w:szCs w:val="22"/>
          <w:lang w:val="fr-FR"/>
        </w:rPr>
        <w:t xml:space="preserve">, au sein du </w:t>
      </w:r>
      <w:r w:rsidR="007F1424" w:rsidRPr="006E2391">
        <w:rPr>
          <w:rFonts w:asciiTheme="minorHAnsi" w:hAnsiTheme="minorHAnsi" w:cstheme="minorHAnsi"/>
          <w:sz w:val="22"/>
          <w:szCs w:val="22"/>
          <w:lang w:val="fr-FR"/>
        </w:rPr>
        <w:t>Groupement d’intérêt scientifique</w:t>
      </w:r>
      <w:r w:rsidRPr="006E2391">
        <w:rPr>
          <w:rFonts w:asciiTheme="minorHAnsi" w:hAnsiTheme="minorHAnsi" w:cstheme="minorHAnsi"/>
          <w:sz w:val="22"/>
          <w:szCs w:val="22"/>
          <w:lang w:val="fr-FR"/>
        </w:rPr>
        <w:t xml:space="preserve"> </w:t>
      </w:r>
      <w:r w:rsidR="00C51BD9" w:rsidRPr="006E2391">
        <w:rPr>
          <w:rFonts w:asciiTheme="minorHAnsi" w:hAnsiTheme="minorHAnsi" w:cstheme="minorHAnsi"/>
          <w:sz w:val="22"/>
          <w:szCs w:val="22"/>
          <w:lang w:val="fr-FR"/>
        </w:rPr>
        <w:t>autisme et TND.</w:t>
      </w:r>
    </w:p>
    <w:p w:rsidR="001D0E05" w:rsidRPr="006E2391" w:rsidRDefault="001D0E05" w:rsidP="006E2391">
      <w:pPr>
        <w:pStyle w:val="Paragraphedeliste"/>
        <w:widowControl/>
        <w:numPr>
          <w:ilvl w:val="0"/>
          <w:numId w:val="31"/>
        </w:numPr>
        <w:autoSpaceDE/>
        <w:autoSpaceDN/>
        <w:spacing w:line="276" w:lineRule="auto"/>
        <w:contextualSpacing/>
        <w:jc w:val="both"/>
        <w:rPr>
          <w:rFonts w:asciiTheme="minorHAnsi" w:eastAsia="SimSun" w:hAnsiTheme="minorHAnsi" w:cstheme="minorHAnsi"/>
          <w:kern w:val="3"/>
          <w:sz w:val="22"/>
          <w:szCs w:val="22"/>
          <w:lang w:val="fr-FR" w:eastAsia="zh-CN" w:bidi="hi-IN"/>
        </w:rPr>
      </w:pPr>
      <w:r w:rsidRPr="006E2391">
        <w:rPr>
          <w:rFonts w:asciiTheme="minorHAnsi" w:hAnsiTheme="minorHAnsi" w:cstheme="minorHAnsi"/>
          <w:sz w:val="22"/>
          <w:szCs w:val="22"/>
          <w:lang w:val="fr-FR"/>
        </w:rPr>
        <w:t xml:space="preserve">La France </w:t>
      </w:r>
      <w:r w:rsidR="008531C8" w:rsidRPr="006E2391">
        <w:rPr>
          <w:rFonts w:asciiTheme="minorHAnsi" w:hAnsiTheme="minorHAnsi" w:cstheme="minorHAnsi"/>
          <w:sz w:val="22"/>
          <w:szCs w:val="22"/>
          <w:lang w:val="fr-FR"/>
        </w:rPr>
        <w:t xml:space="preserve">se classe </w:t>
      </w:r>
      <w:r w:rsidRPr="006E2391">
        <w:rPr>
          <w:rFonts w:asciiTheme="minorHAnsi" w:hAnsiTheme="minorHAnsi" w:cstheme="minorHAnsi"/>
          <w:sz w:val="22"/>
          <w:szCs w:val="22"/>
          <w:lang w:val="fr-FR"/>
        </w:rPr>
        <w:t xml:space="preserve">au 4° rang mondial pour la qualité de ses publications de recherches sur les TND, avec une part de 17% de publications dans le top 10 des revues scientifiques. </w:t>
      </w:r>
    </w:p>
    <w:p w:rsidR="002C5157" w:rsidRPr="006E2391" w:rsidRDefault="00C7100C" w:rsidP="006E2391">
      <w:pPr>
        <w:pStyle w:val="Paragraphedeliste"/>
        <w:numPr>
          <w:ilvl w:val="0"/>
          <w:numId w:val="31"/>
        </w:numPr>
        <w:spacing w:line="276" w:lineRule="auto"/>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 xml:space="preserve">2300 familles, parents-bébés, vont être suivis pendant dix ans pour permettre aux chercheurs de déterminer le rôle des facteurs environnementaux et biologiques dans la survenance d’un trouble du spectre de l’autisme (TSA). Prénommée Marianne cette cohorte </w:t>
      </w:r>
      <w:r w:rsidR="00CB4BD9" w:rsidRPr="006E2391">
        <w:rPr>
          <w:rFonts w:asciiTheme="minorHAnsi" w:hAnsiTheme="minorHAnsi" w:cstheme="minorHAnsi"/>
          <w:sz w:val="22"/>
          <w:szCs w:val="22"/>
          <w:lang w:val="fr-FR"/>
        </w:rPr>
        <w:t>d</w:t>
      </w:r>
      <w:r w:rsidR="008531C8" w:rsidRPr="006E2391">
        <w:rPr>
          <w:rFonts w:asciiTheme="minorHAnsi" w:hAnsiTheme="minorHAnsi" w:cstheme="minorHAnsi"/>
          <w:sz w:val="22"/>
          <w:szCs w:val="22"/>
          <w:lang w:val="fr-FR"/>
        </w:rPr>
        <w:t xml:space="preserve">ébute en </w:t>
      </w:r>
      <w:r w:rsidR="00CB4BD9" w:rsidRPr="006E2391">
        <w:rPr>
          <w:rFonts w:asciiTheme="minorHAnsi" w:hAnsiTheme="minorHAnsi" w:cstheme="minorHAnsi"/>
          <w:sz w:val="22"/>
          <w:szCs w:val="22"/>
          <w:lang w:val="fr-FR"/>
        </w:rPr>
        <w:t>2022</w:t>
      </w:r>
      <w:r w:rsidR="008531C8" w:rsidRPr="006E2391">
        <w:rPr>
          <w:rFonts w:asciiTheme="minorHAnsi" w:hAnsiTheme="minorHAnsi" w:cstheme="minorHAnsi"/>
          <w:sz w:val="22"/>
          <w:szCs w:val="22"/>
          <w:lang w:val="fr-FR"/>
        </w:rPr>
        <w:t>.</w:t>
      </w:r>
      <w:r w:rsidR="00CB4BD9" w:rsidRPr="006E2391">
        <w:rPr>
          <w:rFonts w:asciiTheme="minorHAnsi" w:hAnsiTheme="minorHAnsi" w:cstheme="minorHAnsi"/>
          <w:sz w:val="22"/>
          <w:szCs w:val="22"/>
          <w:lang w:val="fr-FR"/>
        </w:rPr>
        <w:t xml:space="preserve"> </w:t>
      </w:r>
    </w:p>
    <w:p w:rsidR="00B61175" w:rsidRPr="006E2391" w:rsidRDefault="00F07FCF" w:rsidP="006E2391">
      <w:pPr>
        <w:pStyle w:val="Paragraphedeliste"/>
        <w:widowControl/>
        <w:numPr>
          <w:ilvl w:val="0"/>
          <w:numId w:val="31"/>
        </w:numPr>
        <w:autoSpaceDE/>
        <w:autoSpaceDN/>
        <w:spacing w:line="276" w:lineRule="auto"/>
        <w:contextualSpacing/>
        <w:jc w:val="both"/>
        <w:rPr>
          <w:rFonts w:asciiTheme="minorHAnsi" w:eastAsia="SimSun" w:hAnsiTheme="minorHAnsi" w:cstheme="minorHAnsi"/>
          <w:kern w:val="3"/>
          <w:sz w:val="22"/>
          <w:szCs w:val="22"/>
          <w:lang w:val="fr-FR" w:eastAsia="zh-CN" w:bidi="hi-IN"/>
        </w:rPr>
      </w:pPr>
      <w:r w:rsidRPr="006E2391">
        <w:rPr>
          <w:rFonts w:asciiTheme="minorHAnsi" w:eastAsia="SimSun" w:hAnsiTheme="minorHAnsi" w:cstheme="minorHAnsi"/>
          <w:kern w:val="3"/>
          <w:sz w:val="22"/>
          <w:szCs w:val="22"/>
          <w:lang w:val="fr-FR" w:eastAsia="zh-CN" w:bidi="hi-IN"/>
        </w:rPr>
        <w:t xml:space="preserve">Un module de sensibilisation/formation aux TND a été développé au sein de l’université numérique en santé et sport (UNESS). </w:t>
      </w:r>
      <w:r w:rsidR="009C1A8B" w:rsidRPr="006E2391">
        <w:rPr>
          <w:rFonts w:asciiTheme="minorHAnsi" w:eastAsia="SimSun" w:hAnsiTheme="minorHAnsi" w:cstheme="minorHAnsi"/>
          <w:kern w:val="3"/>
          <w:sz w:val="22"/>
          <w:szCs w:val="22"/>
          <w:lang w:val="fr-FR" w:eastAsia="zh-CN" w:bidi="hi-IN"/>
        </w:rPr>
        <w:t>3</w:t>
      </w:r>
      <w:r w:rsidR="007756C4" w:rsidRPr="006E2391">
        <w:rPr>
          <w:rFonts w:asciiTheme="minorHAnsi" w:eastAsia="SimSun" w:hAnsiTheme="minorHAnsi" w:cstheme="minorHAnsi"/>
          <w:kern w:val="3"/>
          <w:sz w:val="22"/>
          <w:szCs w:val="22"/>
          <w:lang w:val="fr-FR" w:eastAsia="zh-CN" w:bidi="hi-IN"/>
        </w:rPr>
        <w:t xml:space="preserve"> </w:t>
      </w:r>
      <w:r w:rsidR="009C1A8B" w:rsidRPr="006E2391">
        <w:rPr>
          <w:rFonts w:asciiTheme="minorHAnsi" w:eastAsia="SimSun" w:hAnsiTheme="minorHAnsi" w:cstheme="minorHAnsi"/>
          <w:kern w:val="3"/>
          <w:sz w:val="22"/>
          <w:szCs w:val="22"/>
          <w:lang w:val="fr-FR" w:eastAsia="zh-CN" w:bidi="hi-IN"/>
        </w:rPr>
        <w:t>000 professionnels de santé l’</w:t>
      </w:r>
      <w:r w:rsidR="008531C8" w:rsidRPr="006E2391">
        <w:rPr>
          <w:rFonts w:asciiTheme="minorHAnsi" w:eastAsia="SimSun" w:hAnsiTheme="minorHAnsi" w:cstheme="minorHAnsi"/>
          <w:kern w:val="3"/>
          <w:sz w:val="22"/>
          <w:szCs w:val="22"/>
          <w:lang w:val="fr-FR" w:eastAsia="zh-CN" w:bidi="hi-IN"/>
        </w:rPr>
        <w:t>ont utilisé d</w:t>
      </w:r>
      <w:r w:rsidR="00232184" w:rsidRPr="006E2391">
        <w:rPr>
          <w:rFonts w:asciiTheme="minorHAnsi" w:eastAsia="SimSun" w:hAnsiTheme="minorHAnsi" w:cstheme="minorHAnsi"/>
          <w:kern w:val="3"/>
          <w:sz w:val="22"/>
          <w:szCs w:val="22"/>
          <w:lang w:val="fr-FR" w:eastAsia="zh-CN" w:bidi="hi-IN"/>
        </w:rPr>
        <w:t>ès sa mise en ligne en dé</w:t>
      </w:r>
      <w:r w:rsidR="008531C8" w:rsidRPr="006E2391">
        <w:rPr>
          <w:rFonts w:asciiTheme="minorHAnsi" w:eastAsia="SimSun" w:hAnsiTheme="minorHAnsi" w:cstheme="minorHAnsi"/>
          <w:kern w:val="3"/>
          <w:sz w:val="22"/>
          <w:szCs w:val="22"/>
          <w:lang w:val="fr-FR" w:eastAsia="zh-CN" w:bidi="hi-IN"/>
        </w:rPr>
        <w:t>cembre/janvier 2021</w:t>
      </w:r>
      <w:r w:rsidR="007756C4" w:rsidRPr="006E2391">
        <w:rPr>
          <w:rFonts w:asciiTheme="minorHAnsi" w:eastAsia="SimSun" w:hAnsiTheme="minorHAnsi" w:cstheme="minorHAnsi"/>
          <w:kern w:val="3"/>
          <w:sz w:val="22"/>
          <w:szCs w:val="22"/>
          <w:lang w:val="fr-FR" w:eastAsia="zh-CN" w:bidi="hi-IN"/>
        </w:rPr>
        <w:t>.</w:t>
      </w:r>
    </w:p>
    <w:p w:rsidR="00B61175" w:rsidRPr="006E2391" w:rsidRDefault="00B61175" w:rsidP="006E2391">
      <w:pPr>
        <w:pStyle w:val="Corpsdetexte"/>
        <w:spacing w:line="276" w:lineRule="auto"/>
        <w:ind w:right="59"/>
        <w:rPr>
          <w:rFonts w:asciiTheme="minorHAnsi" w:hAnsiTheme="minorHAnsi" w:cstheme="minorHAnsi"/>
          <w:sz w:val="22"/>
          <w:szCs w:val="22"/>
          <w:lang w:val="fr-FR"/>
        </w:rPr>
      </w:pPr>
    </w:p>
    <w:p w:rsidR="00255D8D" w:rsidRPr="006E2391" w:rsidRDefault="00C55FA5" w:rsidP="006E2391">
      <w:pPr>
        <w:pStyle w:val="Corpsdetexte"/>
        <w:numPr>
          <w:ilvl w:val="0"/>
          <w:numId w:val="32"/>
        </w:numPr>
        <w:spacing w:line="276" w:lineRule="auto"/>
        <w:ind w:right="59"/>
        <w:jc w:val="both"/>
        <w:rPr>
          <w:rFonts w:asciiTheme="minorHAnsi" w:hAnsiTheme="minorHAnsi" w:cstheme="minorHAnsi"/>
          <w:b/>
          <w:sz w:val="22"/>
          <w:szCs w:val="22"/>
          <w:lang w:val="fr-FR"/>
        </w:rPr>
      </w:pPr>
      <w:r w:rsidRPr="006E2391">
        <w:rPr>
          <w:rFonts w:asciiTheme="minorHAnsi" w:hAnsiTheme="minorHAnsi" w:cstheme="minorHAnsi"/>
          <w:b/>
          <w:sz w:val="22"/>
          <w:szCs w:val="22"/>
          <w:lang w:val="fr-FR"/>
        </w:rPr>
        <w:t>Le repérage et l’accompagnement précoce</w:t>
      </w:r>
      <w:r w:rsidR="00C551B3" w:rsidRPr="006E2391">
        <w:rPr>
          <w:rFonts w:asciiTheme="minorHAnsi" w:hAnsiTheme="minorHAnsi" w:cstheme="minorHAnsi"/>
          <w:b/>
          <w:sz w:val="22"/>
          <w:szCs w:val="22"/>
          <w:lang w:val="fr-FR"/>
        </w:rPr>
        <w:t xml:space="preserve"> des </w:t>
      </w:r>
      <w:r w:rsidR="002C5157" w:rsidRPr="006E2391">
        <w:rPr>
          <w:rFonts w:asciiTheme="minorHAnsi" w:hAnsiTheme="minorHAnsi" w:cstheme="minorHAnsi"/>
          <w:b/>
          <w:sz w:val="22"/>
          <w:szCs w:val="22"/>
          <w:lang w:val="fr-FR"/>
        </w:rPr>
        <w:t xml:space="preserve">enfants de </w:t>
      </w:r>
      <w:r w:rsidR="00C551B3" w:rsidRPr="006E2391">
        <w:rPr>
          <w:rFonts w:asciiTheme="minorHAnsi" w:hAnsiTheme="minorHAnsi" w:cstheme="minorHAnsi"/>
          <w:b/>
          <w:sz w:val="22"/>
          <w:szCs w:val="22"/>
          <w:lang w:val="fr-FR"/>
        </w:rPr>
        <w:t>0-6 ans</w:t>
      </w:r>
      <w:r w:rsidR="002C5157" w:rsidRPr="006E2391">
        <w:rPr>
          <w:rFonts w:asciiTheme="minorHAnsi" w:hAnsiTheme="minorHAnsi" w:cstheme="minorHAnsi"/>
          <w:b/>
          <w:sz w:val="22"/>
          <w:szCs w:val="22"/>
          <w:lang w:val="fr-FR"/>
        </w:rPr>
        <w:t xml:space="preserve"> s’es</w:t>
      </w:r>
      <w:r w:rsidR="00267AEE" w:rsidRPr="006E2391">
        <w:rPr>
          <w:rFonts w:asciiTheme="minorHAnsi" w:hAnsiTheme="minorHAnsi" w:cstheme="minorHAnsi"/>
          <w:b/>
          <w:sz w:val="22"/>
          <w:szCs w:val="22"/>
          <w:lang w:val="fr-FR"/>
        </w:rPr>
        <w:t>t</w:t>
      </w:r>
      <w:r w:rsidRPr="006E2391">
        <w:rPr>
          <w:rFonts w:asciiTheme="minorHAnsi" w:hAnsiTheme="minorHAnsi" w:cstheme="minorHAnsi"/>
          <w:b/>
          <w:sz w:val="22"/>
          <w:szCs w:val="22"/>
          <w:lang w:val="fr-FR"/>
        </w:rPr>
        <w:t xml:space="preserve"> massifié</w:t>
      </w:r>
      <w:r w:rsidR="00255D8D" w:rsidRPr="006E2391">
        <w:rPr>
          <w:rFonts w:asciiTheme="minorHAnsi" w:hAnsiTheme="minorHAnsi" w:cstheme="minorHAnsi"/>
          <w:b/>
          <w:sz w:val="22"/>
          <w:szCs w:val="22"/>
          <w:lang w:val="fr-FR"/>
        </w:rPr>
        <w:t>. L</w:t>
      </w:r>
      <w:r w:rsidR="00456A1E" w:rsidRPr="006E2391">
        <w:rPr>
          <w:rFonts w:asciiTheme="minorHAnsi" w:hAnsiTheme="minorHAnsi" w:cstheme="minorHAnsi"/>
          <w:b/>
          <w:sz w:val="22"/>
          <w:szCs w:val="22"/>
          <w:lang w:val="fr-FR"/>
        </w:rPr>
        <w:t xml:space="preserve">e </w:t>
      </w:r>
      <w:r w:rsidR="00255D8D" w:rsidRPr="006E2391">
        <w:rPr>
          <w:rFonts w:asciiTheme="minorHAnsi" w:hAnsiTheme="minorHAnsi" w:cstheme="minorHAnsi"/>
          <w:b/>
          <w:sz w:val="22"/>
          <w:szCs w:val="22"/>
          <w:lang w:val="fr-FR"/>
        </w:rPr>
        <w:t xml:space="preserve">livret de repérage </w:t>
      </w:r>
      <w:r w:rsidR="003349F4" w:rsidRPr="006E2391">
        <w:rPr>
          <w:rFonts w:asciiTheme="minorHAnsi" w:hAnsiTheme="minorHAnsi" w:cstheme="minorHAnsi"/>
          <w:b/>
          <w:sz w:val="22"/>
          <w:szCs w:val="22"/>
          <w:lang w:val="fr-FR"/>
        </w:rPr>
        <w:t>pour les</w:t>
      </w:r>
      <w:r w:rsidR="00C551B3" w:rsidRPr="006E2391">
        <w:rPr>
          <w:rFonts w:asciiTheme="minorHAnsi" w:hAnsiTheme="minorHAnsi" w:cstheme="minorHAnsi"/>
          <w:b/>
          <w:sz w:val="22"/>
          <w:szCs w:val="22"/>
          <w:lang w:val="fr-FR"/>
        </w:rPr>
        <w:t xml:space="preserve"> </w:t>
      </w:r>
      <w:r w:rsidR="003349F4" w:rsidRPr="006E2391">
        <w:rPr>
          <w:rFonts w:asciiTheme="minorHAnsi" w:hAnsiTheme="minorHAnsi" w:cstheme="minorHAnsi"/>
          <w:b/>
          <w:sz w:val="22"/>
          <w:szCs w:val="22"/>
          <w:lang w:val="fr-FR"/>
        </w:rPr>
        <w:t xml:space="preserve">7-12 ans </w:t>
      </w:r>
      <w:r w:rsidR="00255D8D" w:rsidRPr="006E2391">
        <w:rPr>
          <w:rFonts w:asciiTheme="minorHAnsi" w:hAnsiTheme="minorHAnsi" w:cstheme="minorHAnsi"/>
          <w:b/>
          <w:sz w:val="22"/>
          <w:szCs w:val="22"/>
          <w:lang w:val="fr-FR"/>
        </w:rPr>
        <w:t xml:space="preserve">est prêt et le déploiement des dispositifs </w:t>
      </w:r>
      <w:r w:rsidR="00203F1F" w:rsidRPr="006E2391">
        <w:rPr>
          <w:rFonts w:asciiTheme="minorHAnsi" w:hAnsiTheme="minorHAnsi" w:cstheme="minorHAnsi"/>
          <w:b/>
          <w:sz w:val="22"/>
          <w:szCs w:val="22"/>
          <w:lang w:val="fr-FR"/>
        </w:rPr>
        <w:t xml:space="preserve">pour ces âges </w:t>
      </w:r>
      <w:r w:rsidR="00255D8D" w:rsidRPr="006E2391">
        <w:rPr>
          <w:rFonts w:asciiTheme="minorHAnsi" w:hAnsiTheme="minorHAnsi" w:cstheme="minorHAnsi"/>
          <w:b/>
          <w:sz w:val="22"/>
          <w:szCs w:val="22"/>
          <w:lang w:val="fr-FR"/>
        </w:rPr>
        <w:t>commence</w:t>
      </w:r>
      <w:r w:rsidR="008216AC" w:rsidRPr="006E2391">
        <w:rPr>
          <w:rFonts w:asciiTheme="minorHAnsi" w:hAnsiTheme="minorHAnsi" w:cstheme="minorHAnsi"/>
          <w:b/>
          <w:sz w:val="22"/>
          <w:szCs w:val="22"/>
          <w:lang w:val="fr-FR"/>
        </w:rPr>
        <w:t xml:space="preserve"> </w:t>
      </w:r>
      <w:r w:rsidR="00255D8D" w:rsidRPr="006E2391">
        <w:rPr>
          <w:rFonts w:asciiTheme="minorHAnsi" w:hAnsiTheme="minorHAnsi" w:cstheme="minorHAnsi"/>
          <w:b/>
          <w:sz w:val="22"/>
          <w:szCs w:val="22"/>
          <w:lang w:val="fr-FR"/>
        </w:rPr>
        <w:t xml:space="preserve">en 2022. </w:t>
      </w:r>
    </w:p>
    <w:p w:rsidR="00E33754" w:rsidRPr="006E2391" w:rsidRDefault="00203F1F" w:rsidP="006E2391">
      <w:pPr>
        <w:pStyle w:val="Corpsdetexte"/>
        <w:numPr>
          <w:ilvl w:val="1"/>
          <w:numId w:val="32"/>
        </w:numPr>
        <w:spacing w:line="276" w:lineRule="auto"/>
        <w:ind w:right="59"/>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20</w:t>
      </w:r>
      <w:r w:rsidR="007756C4" w:rsidRPr="006E2391">
        <w:rPr>
          <w:rFonts w:asciiTheme="minorHAnsi" w:hAnsiTheme="minorHAnsi" w:cstheme="minorHAnsi"/>
          <w:sz w:val="22"/>
          <w:szCs w:val="22"/>
          <w:lang w:val="fr-FR"/>
        </w:rPr>
        <w:t xml:space="preserve"> </w:t>
      </w:r>
      <w:r w:rsidRPr="006E2391">
        <w:rPr>
          <w:rFonts w:asciiTheme="minorHAnsi" w:hAnsiTheme="minorHAnsi" w:cstheme="minorHAnsi"/>
          <w:sz w:val="22"/>
          <w:szCs w:val="22"/>
          <w:lang w:val="fr-FR"/>
        </w:rPr>
        <w:t xml:space="preserve">000 enfants ont été repérés et </w:t>
      </w:r>
      <w:r w:rsidR="00E33754" w:rsidRPr="006E2391">
        <w:rPr>
          <w:rFonts w:asciiTheme="minorHAnsi" w:hAnsiTheme="minorHAnsi" w:cstheme="minorHAnsi"/>
          <w:sz w:val="22"/>
          <w:szCs w:val="22"/>
          <w:lang w:val="fr-FR"/>
        </w:rPr>
        <w:t>adressé</w:t>
      </w:r>
      <w:r w:rsidR="008531C8" w:rsidRPr="006E2391">
        <w:rPr>
          <w:rFonts w:asciiTheme="minorHAnsi" w:hAnsiTheme="minorHAnsi" w:cstheme="minorHAnsi"/>
          <w:sz w:val="22"/>
          <w:szCs w:val="22"/>
          <w:lang w:val="fr-FR"/>
        </w:rPr>
        <w:t>s</w:t>
      </w:r>
      <w:r w:rsidR="00E33754" w:rsidRPr="006E2391">
        <w:rPr>
          <w:rFonts w:asciiTheme="minorHAnsi" w:hAnsiTheme="minorHAnsi" w:cstheme="minorHAnsi"/>
          <w:sz w:val="22"/>
          <w:szCs w:val="22"/>
          <w:lang w:val="fr-FR"/>
        </w:rPr>
        <w:t xml:space="preserve"> à l’un</w:t>
      </w:r>
      <w:r w:rsidR="008531C8" w:rsidRPr="006E2391">
        <w:rPr>
          <w:rFonts w:asciiTheme="minorHAnsi" w:hAnsiTheme="minorHAnsi" w:cstheme="minorHAnsi"/>
          <w:sz w:val="22"/>
          <w:szCs w:val="22"/>
          <w:lang w:val="fr-FR"/>
        </w:rPr>
        <w:t>e</w:t>
      </w:r>
      <w:r w:rsidR="00E33754" w:rsidRPr="006E2391">
        <w:rPr>
          <w:rFonts w:asciiTheme="minorHAnsi" w:hAnsiTheme="minorHAnsi" w:cstheme="minorHAnsi"/>
          <w:sz w:val="22"/>
          <w:szCs w:val="22"/>
          <w:lang w:val="fr-FR"/>
        </w:rPr>
        <w:t xml:space="preserve"> des 76 plateformes de coordination et d’orientation (PCO) déployé</w:t>
      </w:r>
      <w:r w:rsidR="00157A4C" w:rsidRPr="006E2391">
        <w:rPr>
          <w:rFonts w:asciiTheme="minorHAnsi" w:hAnsiTheme="minorHAnsi" w:cstheme="minorHAnsi"/>
          <w:sz w:val="22"/>
          <w:szCs w:val="22"/>
          <w:lang w:val="fr-FR"/>
        </w:rPr>
        <w:t>e</w:t>
      </w:r>
      <w:r w:rsidR="007756C4" w:rsidRPr="006E2391">
        <w:rPr>
          <w:rFonts w:asciiTheme="minorHAnsi" w:hAnsiTheme="minorHAnsi" w:cstheme="minorHAnsi"/>
          <w:sz w:val="22"/>
          <w:szCs w:val="22"/>
          <w:lang w:val="fr-FR"/>
        </w:rPr>
        <w:t>s</w:t>
      </w:r>
      <w:r w:rsidR="00157A4C" w:rsidRPr="006E2391">
        <w:rPr>
          <w:rFonts w:asciiTheme="minorHAnsi" w:hAnsiTheme="minorHAnsi" w:cstheme="minorHAnsi"/>
          <w:sz w:val="22"/>
          <w:szCs w:val="22"/>
          <w:lang w:val="fr-FR"/>
        </w:rPr>
        <w:t xml:space="preserve"> sur tout </w:t>
      </w:r>
      <w:r w:rsidR="00E33754" w:rsidRPr="006E2391">
        <w:rPr>
          <w:rFonts w:asciiTheme="minorHAnsi" w:hAnsiTheme="minorHAnsi" w:cstheme="minorHAnsi"/>
          <w:sz w:val="22"/>
          <w:szCs w:val="22"/>
          <w:lang w:val="fr-FR"/>
        </w:rPr>
        <w:t>l</w:t>
      </w:r>
      <w:r w:rsidR="00157A4C" w:rsidRPr="006E2391">
        <w:rPr>
          <w:rFonts w:asciiTheme="minorHAnsi" w:hAnsiTheme="minorHAnsi" w:cstheme="minorHAnsi"/>
          <w:sz w:val="22"/>
          <w:szCs w:val="22"/>
          <w:lang w:val="fr-FR"/>
        </w:rPr>
        <w:t>e</w:t>
      </w:r>
      <w:r w:rsidR="00E33754" w:rsidRPr="006E2391">
        <w:rPr>
          <w:rFonts w:asciiTheme="minorHAnsi" w:hAnsiTheme="minorHAnsi" w:cstheme="minorHAnsi"/>
          <w:sz w:val="22"/>
          <w:szCs w:val="22"/>
          <w:lang w:val="fr-FR"/>
        </w:rPr>
        <w:t xml:space="preserve"> territoire. Il n’était que 150 enfants en 2019 et 6000 en 2020.</w:t>
      </w:r>
    </w:p>
    <w:p w:rsidR="00E33754" w:rsidRPr="006E2391" w:rsidRDefault="00E33754" w:rsidP="006E2391">
      <w:pPr>
        <w:pStyle w:val="Corpsdetexte"/>
        <w:numPr>
          <w:ilvl w:val="1"/>
          <w:numId w:val="32"/>
        </w:numPr>
        <w:spacing w:line="276" w:lineRule="auto"/>
        <w:ind w:right="59"/>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 xml:space="preserve">12 000 d’entre eux </w:t>
      </w:r>
      <w:r w:rsidR="00157A4C" w:rsidRPr="006E2391">
        <w:rPr>
          <w:rFonts w:asciiTheme="minorHAnsi" w:hAnsiTheme="minorHAnsi" w:cstheme="minorHAnsi"/>
          <w:sz w:val="22"/>
          <w:szCs w:val="22"/>
          <w:lang w:val="fr-FR"/>
        </w:rPr>
        <w:t xml:space="preserve">ont bénéficié du financement total des interventions d’un ergothérapeute </w:t>
      </w:r>
      <w:r w:rsidR="007756C4" w:rsidRPr="006E2391">
        <w:rPr>
          <w:rFonts w:asciiTheme="minorHAnsi" w:hAnsiTheme="minorHAnsi" w:cstheme="minorHAnsi"/>
          <w:sz w:val="22"/>
          <w:szCs w:val="22"/>
          <w:lang w:val="fr-FR"/>
        </w:rPr>
        <w:t>et/</w:t>
      </w:r>
      <w:r w:rsidR="00157A4C" w:rsidRPr="006E2391">
        <w:rPr>
          <w:rFonts w:asciiTheme="minorHAnsi" w:hAnsiTheme="minorHAnsi" w:cstheme="minorHAnsi"/>
          <w:sz w:val="22"/>
          <w:szCs w:val="22"/>
          <w:lang w:val="fr-FR"/>
        </w:rPr>
        <w:t xml:space="preserve">ou d’un psychomotricien </w:t>
      </w:r>
      <w:r w:rsidR="007756C4" w:rsidRPr="006E2391">
        <w:rPr>
          <w:rFonts w:asciiTheme="minorHAnsi" w:hAnsiTheme="minorHAnsi" w:cstheme="minorHAnsi"/>
          <w:sz w:val="22"/>
          <w:szCs w:val="22"/>
          <w:lang w:val="fr-FR"/>
        </w:rPr>
        <w:t>et/</w:t>
      </w:r>
      <w:r w:rsidR="00157A4C" w:rsidRPr="006E2391">
        <w:rPr>
          <w:rFonts w:asciiTheme="minorHAnsi" w:hAnsiTheme="minorHAnsi" w:cstheme="minorHAnsi"/>
          <w:sz w:val="22"/>
          <w:szCs w:val="22"/>
          <w:lang w:val="fr-FR"/>
        </w:rPr>
        <w:t>ou d’un psychologue.</w:t>
      </w:r>
    </w:p>
    <w:p w:rsidR="00157A4C" w:rsidRPr="006E2391" w:rsidRDefault="00157A4C" w:rsidP="006E2391">
      <w:pPr>
        <w:pStyle w:val="Corpsdetexte"/>
        <w:numPr>
          <w:ilvl w:val="1"/>
          <w:numId w:val="32"/>
        </w:numPr>
        <w:spacing w:line="276" w:lineRule="auto"/>
        <w:ind w:right="59"/>
        <w:jc w:val="both"/>
        <w:rPr>
          <w:rFonts w:asciiTheme="minorHAnsi" w:hAnsiTheme="minorHAnsi" w:cstheme="minorHAnsi"/>
          <w:sz w:val="22"/>
          <w:szCs w:val="22"/>
          <w:lang w:val="fr-FR"/>
        </w:rPr>
      </w:pPr>
      <w:r w:rsidRPr="007B41FD">
        <w:rPr>
          <w:rFonts w:asciiTheme="minorHAnsi" w:hAnsiTheme="minorHAnsi" w:cstheme="minorHAnsi"/>
          <w:sz w:val="22"/>
          <w:szCs w:val="22"/>
          <w:lang w:val="fr-FR"/>
        </w:rPr>
        <w:t>Le livret de repérage des TND chez les enfants de 7 à 12</w:t>
      </w:r>
      <w:r w:rsidR="009C1A8B" w:rsidRPr="007B41FD">
        <w:rPr>
          <w:rFonts w:asciiTheme="minorHAnsi" w:hAnsiTheme="minorHAnsi" w:cstheme="minorHAnsi"/>
          <w:sz w:val="22"/>
          <w:szCs w:val="22"/>
          <w:lang w:val="fr-FR"/>
        </w:rPr>
        <w:t xml:space="preserve"> ans</w:t>
      </w:r>
      <w:r w:rsidRPr="007B41FD">
        <w:rPr>
          <w:rFonts w:asciiTheme="minorHAnsi" w:hAnsiTheme="minorHAnsi" w:cstheme="minorHAnsi"/>
          <w:sz w:val="22"/>
          <w:szCs w:val="22"/>
          <w:lang w:val="fr-FR"/>
        </w:rPr>
        <w:t>,</w:t>
      </w:r>
      <w:r w:rsidR="007B41FD" w:rsidRPr="007B41FD">
        <w:rPr>
          <w:rFonts w:asciiTheme="minorHAnsi" w:hAnsiTheme="minorHAnsi" w:cstheme="minorHAnsi"/>
          <w:sz w:val="22"/>
          <w:szCs w:val="22"/>
          <w:lang w:val="fr-FR"/>
        </w:rPr>
        <w:t xml:space="preserve"> à destination des enseignants également</w:t>
      </w:r>
      <w:r w:rsidR="009C1A8B" w:rsidRPr="006E2391">
        <w:rPr>
          <w:rFonts w:asciiTheme="minorHAnsi" w:hAnsiTheme="minorHAnsi" w:cstheme="minorHAnsi"/>
          <w:sz w:val="22"/>
          <w:szCs w:val="22"/>
          <w:lang w:val="fr-FR"/>
        </w:rPr>
        <w:t>, est opérationnel</w:t>
      </w:r>
      <w:r w:rsidRPr="006E2391">
        <w:rPr>
          <w:rFonts w:asciiTheme="minorHAnsi" w:hAnsiTheme="minorHAnsi" w:cstheme="minorHAnsi"/>
          <w:sz w:val="22"/>
          <w:szCs w:val="22"/>
          <w:lang w:val="fr-FR"/>
        </w:rPr>
        <w:t>. Des PCO dédiées à ces enfants von</w:t>
      </w:r>
      <w:r w:rsidR="0088287E" w:rsidRPr="006E2391">
        <w:rPr>
          <w:rFonts w:asciiTheme="minorHAnsi" w:hAnsiTheme="minorHAnsi" w:cstheme="minorHAnsi"/>
          <w:sz w:val="22"/>
          <w:szCs w:val="22"/>
          <w:lang w:val="fr-FR"/>
        </w:rPr>
        <w:t>t ouvrir</w:t>
      </w:r>
      <w:r w:rsidR="008531C8" w:rsidRPr="006E2391">
        <w:rPr>
          <w:rFonts w:asciiTheme="minorHAnsi" w:hAnsiTheme="minorHAnsi" w:cstheme="minorHAnsi"/>
          <w:sz w:val="22"/>
          <w:szCs w:val="22"/>
          <w:lang w:val="fr-FR"/>
        </w:rPr>
        <w:t xml:space="preserve"> dès 2022 </w:t>
      </w:r>
      <w:r w:rsidRPr="006E2391">
        <w:rPr>
          <w:rFonts w:asciiTheme="minorHAnsi" w:hAnsiTheme="minorHAnsi" w:cstheme="minorHAnsi"/>
          <w:sz w:val="22"/>
          <w:szCs w:val="22"/>
          <w:lang w:val="fr-FR"/>
        </w:rPr>
        <w:t xml:space="preserve">sur l’ensemble du </w:t>
      </w:r>
      <w:r w:rsidR="008531C8" w:rsidRPr="006E2391">
        <w:rPr>
          <w:rFonts w:asciiTheme="minorHAnsi" w:hAnsiTheme="minorHAnsi" w:cstheme="minorHAnsi"/>
          <w:sz w:val="22"/>
          <w:szCs w:val="22"/>
          <w:lang w:val="fr-FR"/>
        </w:rPr>
        <w:t>territoire afin de leur assurer</w:t>
      </w:r>
      <w:r w:rsidRPr="006E2391">
        <w:rPr>
          <w:rFonts w:asciiTheme="minorHAnsi" w:hAnsiTheme="minorHAnsi" w:cstheme="minorHAnsi"/>
          <w:sz w:val="22"/>
          <w:szCs w:val="22"/>
          <w:lang w:val="fr-FR"/>
        </w:rPr>
        <w:t xml:space="preserve"> un accompagnement et un diagnostic</w:t>
      </w:r>
      <w:r w:rsidR="006E2391" w:rsidRPr="006E2391">
        <w:rPr>
          <w:rFonts w:asciiTheme="minorHAnsi" w:hAnsiTheme="minorHAnsi" w:cstheme="minorHAnsi"/>
          <w:sz w:val="22"/>
          <w:szCs w:val="22"/>
          <w:lang w:val="fr-FR"/>
        </w:rPr>
        <w:t>.</w:t>
      </w:r>
    </w:p>
    <w:p w:rsidR="005C7F2B" w:rsidRPr="006E2391" w:rsidRDefault="005C7F2B" w:rsidP="006E2391">
      <w:pPr>
        <w:pStyle w:val="Corpsdetexte"/>
        <w:spacing w:line="276" w:lineRule="auto"/>
        <w:ind w:left="360" w:right="59"/>
        <w:jc w:val="both"/>
        <w:rPr>
          <w:rFonts w:asciiTheme="minorHAnsi" w:hAnsiTheme="minorHAnsi" w:cstheme="minorHAnsi"/>
          <w:sz w:val="22"/>
          <w:szCs w:val="22"/>
          <w:lang w:val="fr-FR"/>
        </w:rPr>
      </w:pPr>
    </w:p>
    <w:p w:rsidR="00B774EC" w:rsidRPr="006E2391" w:rsidRDefault="000F288B" w:rsidP="006E2391">
      <w:pPr>
        <w:pStyle w:val="Corpsdetexte"/>
        <w:numPr>
          <w:ilvl w:val="0"/>
          <w:numId w:val="32"/>
        </w:numPr>
        <w:spacing w:line="276" w:lineRule="auto"/>
        <w:ind w:right="59"/>
        <w:jc w:val="both"/>
        <w:rPr>
          <w:rFonts w:asciiTheme="minorHAnsi" w:hAnsiTheme="minorHAnsi" w:cstheme="minorHAnsi"/>
          <w:b/>
          <w:sz w:val="22"/>
          <w:szCs w:val="22"/>
          <w:lang w:val="fr-FR"/>
        </w:rPr>
      </w:pPr>
      <w:r w:rsidRPr="006E2391">
        <w:rPr>
          <w:rFonts w:asciiTheme="minorHAnsi" w:hAnsiTheme="minorHAnsi" w:cstheme="minorHAnsi"/>
          <w:b/>
          <w:sz w:val="22"/>
          <w:szCs w:val="22"/>
          <w:lang w:val="fr-FR"/>
        </w:rPr>
        <w:t>La dynami</w:t>
      </w:r>
      <w:r w:rsidR="00340343" w:rsidRPr="006E2391">
        <w:rPr>
          <w:rFonts w:asciiTheme="minorHAnsi" w:hAnsiTheme="minorHAnsi" w:cstheme="minorHAnsi"/>
          <w:b/>
          <w:sz w:val="22"/>
          <w:szCs w:val="22"/>
          <w:lang w:val="fr-FR"/>
        </w:rPr>
        <w:t>que de scolarisation des élèves</w:t>
      </w:r>
      <w:r w:rsidRPr="006E2391">
        <w:rPr>
          <w:rFonts w:asciiTheme="minorHAnsi" w:hAnsiTheme="minorHAnsi" w:cstheme="minorHAnsi"/>
          <w:b/>
          <w:sz w:val="22"/>
          <w:szCs w:val="22"/>
          <w:lang w:val="fr-FR"/>
        </w:rPr>
        <w:t xml:space="preserve"> autistes</w:t>
      </w:r>
      <w:r w:rsidR="003F79C2" w:rsidRPr="006E2391">
        <w:rPr>
          <w:rFonts w:asciiTheme="minorHAnsi" w:hAnsiTheme="minorHAnsi" w:cstheme="minorHAnsi"/>
          <w:b/>
          <w:sz w:val="22"/>
          <w:szCs w:val="22"/>
          <w:lang w:val="fr-FR"/>
        </w:rPr>
        <w:t>,</w:t>
      </w:r>
      <w:r w:rsidR="00340343" w:rsidRPr="006E2391">
        <w:rPr>
          <w:rFonts w:asciiTheme="minorHAnsi" w:hAnsiTheme="minorHAnsi" w:cstheme="minorHAnsi"/>
          <w:b/>
          <w:sz w:val="22"/>
          <w:szCs w:val="22"/>
          <w:lang w:val="fr-FR"/>
        </w:rPr>
        <w:t xml:space="preserve"> </w:t>
      </w:r>
      <w:r w:rsidR="003F79C2" w:rsidRPr="006E2391">
        <w:rPr>
          <w:rFonts w:asciiTheme="minorHAnsi" w:hAnsiTheme="minorHAnsi" w:cstheme="minorHAnsi"/>
          <w:b/>
          <w:sz w:val="22"/>
          <w:szCs w:val="22"/>
          <w:lang w:val="fr-FR"/>
        </w:rPr>
        <w:t xml:space="preserve">en milieu ordinaire et à plein temps, </w:t>
      </w:r>
      <w:r w:rsidR="00340343" w:rsidRPr="006E2391">
        <w:rPr>
          <w:rFonts w:asciiTheme="minorHAnsi" w:hAnsiTheme="minorHAnsi" w:cstheme="minorHAnsi"/>
          <w:b/>
          <w:sz w:val="22"/>
          <w:szCs w:val="22"/>
          <w:lang w:val="fr-FR"/>
        </w:rPr>
        <w:t xml:space="preserve">a été soutenue et le sera </w:t>
      </w:r>
      <w:r w:rsidR="001E6340" w:rsidRPr="006E2391">
        <w:rPr>
          <w:rFonts w:asciiTheme="minorHAnsi" w:hAnsiTheme="minorHAnsi" w:cstheme="minorHAnsi"/>
          <w:b/>
          <w:sz w:val="22"/>
          <w:szCs w:val="22"/>
          <w:lang w:val="fr-FR"/>
        </w:rPr>
        <w:t xml:space="preserve">encore </w:t>
      </w:r>
      <w:r w:rsidR="00340343" w:rsidRPr="006E2391">
        <w:rPr>
          <w:rFonts w:asciiTheme="minorHAnsi" w:hAnsiTheme="minorHAnsi" w:cstheme="minorHAnsi"/>
          <w:b/>
          <w:sz w:val="22"/>
          <w:szCs w:val="22"/>
          <w:lang w:val="fr-FR"/>
        </w:rPr>
        <w:t>à la rentrée prochaine.</w:t>
      </w:r>
    </w:p>
    <w:p w:rsidR="00171D5E" w:rsidRPr="006E2391" w:rsidRDefault="00871060" w:rsidP="006E2391">
      <w:pPr>
        <w:pStyle w:val="Corpsdetexte"/>
        <w:numPr>
          <w:ilvl w:val="0"/>
          <w:numId w:val="39"/>
        </w:numPr>
        <w:spacing w:line="276" w:lineRule="auto"/>
        <w:ind w:right="59"/>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P</w:t>
      </w:r>
      <w:r w:rsidR="00F22460" w:rsidRPr="006E2391">
        <w:rPr>
          <w:rFonts w:asciiTheme="minorHAnsi" w:hAnsiTheme="minorHAnsi" w:cstheme="minorHAnsi"/>
          <w:sz w:val="22"/>
          <w:szCs w:val="22"/>
          <w:lang w:val="fr-FR"/>
        </w:rPr>
        <w:t>lus de 42</w:t>
      </w:r>
      <w:r w:rsidR="007756C4" w:rsidRPr="006E2391">
        <w:rPr>
          <w:rFonts w:asciiTheme="minorHAnsi" w:hAnsiTheme="minorHAnsi" w:cstheme="minorHAnsi"/>
          <w:sz w:val="22"/>
          <w:szCs w:val="22"/>
          <w:lang w:val="fr-FR"/>
        </w:rPr>
        <w:t xml:space="preserve"> </w:t>
      </w:r>
      <w:r w:rsidR="005C7F2B" w:rsidRPr="006E2391">
        <w:rPr>
          <w:rFonts w:asciiTheme="minorHAnsi" w:hAnsiTheme="minorHAnsi" w:cstheme="minorHAnsi"/>
          <w:sz w:val="22"/>
          <w:szCs w:val="22"/>
          <w:lang w:val="fr-FR"/>
        </w:rPr>
        <w:t xml:space="preserve">000 </w:t>
      </w:r>
      <w:r w:rsidR="000E06BF" w:rsidRPr="006E2391">
        <w:rPr>
          <w:rFonts w:asciiTheme="minorHAnsi" w:hAnsiTheme="minorHAnsi" w:cstheme="minorHAnsi"/>
          <w:sz w:val="22"/>
          <w:szCs w:val="22"/>
          <w:lang w:val="fr-FR"/>
        </w:rPr>
        <w:t>élèves</w:t>
      </w:r>
      <w:r w:rsidR="005C7F2B" w:rsidRPr="006E2391">
        <w:rPr>
          <w:rFonts w:asciiTheme="minorHAnsi" w:hAnsiTheme="minorHAnsi" w:cstheme="minorHAnsi"/>
          <w:sz w:val="22"/>
          <w:szCs w:val="22"/>
          <w:lang w:val="fr-FR"/>
        </w:rPr>
        <w:t xml:space="preserve"> autistes </w:t>
      </w:r>
      <w:r w:rsidR="00F22460" w:rsidRPr="006E2391">
        <w:rPr>
          <w:rFonts w:asciiTheme="minorHAnsi" w:hAnsiTheme="minorHAnsi" w:cstheme="minorHAnsi"/>
          <w:sz w:val="22"/>
          <w:szCs w:val="22"/>
          <w:lang w:val="fr-FR"/>
        </w:rPr>
        <w:t>étaient</w:t>
      </w:r>
      <w:r w:rsidR="00D93CB4" w:rsidRPr="006E2391">
        <w:rPr>
          <w:rFonts w:asciiTheme="minorHAnsi" w:hAnsiTheme="minorHAnsi" w:cstheme="minorHAnsi"/>
          <w:sz w:val="22"/>
          <w:szCs w:val="22"/>
          <w:lang w:val="fr-FR"/>
        </w:rPr>
        <w:t xml:space="preserve"> </w:t>
      </w:r>
      <w:r w:rsidR="005C7F2B" w:rsidRPr="006E2391">
        <w:rPr>
          <w:rFonts w:asciiTheme="minorHAnsi" w:hAnsiTheme="minorHAnsi" w:cstheme="minorHAnsi"/>
          <w:sz w:val="22"/>
          <w:szCs w:val="22"/>
          <w:lang w:val="fr-FR"/>
        </w:rPr>
        <w:t>scolarisés en milieu ordinaire</w:t>
      </w:r>
      <w:r w:rsidR="002B32D3" w:rsidRPr="006E2391">
        <w:rPr>
          <w:rFonts w:asciiTheme="minorHAnsi" w:hAnsiTheme="minorHAnsi" w:cstheme="minorHAnsi"/>
          <w:b/>
          <w:sz w:val="22"/>
          <w:szCs w:val="22"/>
          <w:lang w:val="fr-FR"/>
        </w:rPr>
        <w:t xml:space="preserve"> </w:t>
      </w:r>
      <w:r w:rsidR="00F22460" w:rsidRPr="006E2391">
        <w:rPr>
          <w:rFonts w:asciiTheme="minorHAnsi" w:hAnsiTheme="minorHAnsi" w:cstheme="minorHAnsi"/>
          <w:sz w:val="22"/>
          <w:szCs w:val="22"/>
          <w:lang w:val="fr-FR"/>
        </w:rPr>
        <w:t>à la rentrée de septembre 2021</w:t>
      </w:r>
      <w:r w:rsidR="007756C4" w:rsidRPr="006E2391">
        <w:rPr>
          <w:rFonts w:asciiTheme="minorHAnsi" w:hAnsiTheme="minorHAnsi" w:cstheme="minorHAnsi"/>
          <w:sz w:val="22"/>
          <w:szCs w:val="22"/>
          <w:lang w:val="fr-FR"/>
        </w:rPr>
        <w:t>.</w:t>
      </w:r>
    </w:p>
    <w:p w:rsidR="00171D5E" w:rsidRPr="006E2391" w:rsidRDefault="00F22460" w:rsidP="006E2391">
      <w:pPr>
        <w:pStyle w:val="Corpsdetexte"/>
        <w:numPr>
          <w:ilvl w:val="0"/>
          <w:numId w:val="39"/>
        </w:numPr>
        <w:spacing w:line="276" w:lineRule="auto"/>
        <w:ind w:right="59"/>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 xml:space="preserve">336 </w:t>
      </w:r>
      <w:r w:rsidR="008D0239" w:rsidRPr="006E2391">
        <w:rPr>
          <w:rFonts w:asciiTheme="minorHAnsi" w:hAnsiTheme="minorHAnsi" w:cstheme="minorHAnsi"/>
          <w:sz w:val="22"/>
          <w:szCs w:val="22"/>
          <w:lang w:val="fr-FR"/>
        </w:rPr>
        <w:t>classes spécifiques</w:t>
      </w:r>
      <w:r w:rsidR="006E0092" w:rsidRPr="006E2391">
        <w:rPr>
          <w:rStyle w:val="Appelnotedebasdep"/>
          <w:rFonts w:asciiTheme="minorHAnsi" w:hAnsiTheme="minorHAnsi" w:cstheme="minorHAnsi"/>
          <w:sz w:val="22"/>
          <w:szCs w:val="22"/>
          <w:lang w:val="fr-FR"/>
        </w:rPr>
        <w:t xml:space="preserve"> </w:t>
      </w:r>
      <w:r w:rsidRPr="006E2391">
        <w:rPr>
          <w:rFonts w:asciiTheme="minorHAnsi" w:hAnsiTheme="minorHAnsi" w:cstheme="minorHAnsi"/>
          <w:sz w:val="22"/>
          <w:szCs w:val="22"/>
          <w:lang w:val="fr-FR"/>
        </w:rPr>
        <w:t>ont été créé</w:t>
      </w:r>
      <w:r w:rsidR="007756C4" w:rsidRPr="006E2391">
        <w:rPr>
          <w:rFonts w:asciiTheme="minorHAnsi" w:hAnsiTheme="minorHAnsi" w:cstheme="minorHAnsi"/>
          <w:sz w:val="22"/>
          <w:szCs w:val="22"/>
          <w:lang w:val="fr-FR"/>
        </w:rPr>
        <w:t>e</w:t>
      </w:r>
      <w:r w:rsidRPr="006E2391">
        <w:rPr>
          <w:rFonts w:asciiTheme="minorHAnsi" w:hAnsiTheme="minorHAnsi" w:cstheme="minorHAnsi"/>
          <w:sz w:val="22"/>
          <w:szCs w:val="22"/>
          <w:lang w:val="fr-FR"/>
        </w:rPr>
        <w:t xml:space="preserve">s sur tout le territoire : des </w:t>
      </w:r>
      <w:r w:rsidR="006E0092" w:rsidRPr="006E2391">
        <w:rPr>
          <w:rFonts w:asciiTheme="minorHAnsi" w:hAnsiTheme="minorHAnsi" w:cstheme="minorHAnsi"/>
          <w:sz w:val="22"/>
          <w:szCs w:val="22"/>
          <w:lang w:val="fr-FR"/>
        </w:rPr>
        <w:t>Unités d’enseignement maternelle a</w:t>
      </w:r>
      <w:r w:rsidRPr="006E2391">
        <w:rPr>
          <w:rFonts w:asciiTheme="minorHAnsi" w:hAnsiTheme="minorHAnsi" w:cstheme="minorHAnsi"/>
          <w:sz w:val="22"/>
          <w:szCs w:val="22"/>
          <w:lang w:val="fr-FR"/>
        </w:rPr>
        <w:t>utiste (UEMA) et élémentaire (UEEA)</w:t>
      </w:r>
      <w:r w:rsidR="00871060" w:rsidRPr="006E2391">
        <w:rPr>
          <w:rFonts w:asciiTheme="minorHAnsi" w:hAnsiTheme="minorHAnsi" w:cstheme="minorHAnsi"/>
          <w:sz w:val="22"/>
          <w:szCs w:val="22"/>
          <w:lang w:val="fr-FR"/>
        </w:rPr>
        <w:t>.</w:t>
      </w:r>
      <w:r w:rsidR="0055470F" w:rsidRPr="006E2391">
        <w:rPr>
          <w:rFonts w:asciiTheme="minorHAnsi" w:hAnsiTheme="minorHAnsi" w:cstheme="minorHAnsi"/>
          <w:sz w:val="22"/>
          <w:szCs w:val="22"/>
          <w:lang w:val="fr-FR"/>
        </w:rPr>
        <w:t xml:space="preserve"> </w:t>
      </w:r>
    </w:p>
    <w:p w:rsidR="00171D5E" w:rsidRPr="006E2391" w:rsidRDefault="00D93CB4" w:rsidP="006E2391">
      <w:pPr>
        <w:pStyle w:val="Corpsdetexte"/>
        <w:numPr>
          <w:ilvl w:val="0"/>
          <w:numId w:val="39"/>
        </w:numPr>
        <w:spacing w:line="276" w:lineRule="auto"/>
        <w:ind w:right="59"/>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 xml:space="preserve">La stratégie nationale a également favorisé le développement de plusieurs formes de scolarisation :  </w:t>
      </w:r>
      <w:r w:rsidR="00C60B3E" w:rsidRPr="006E2391">
        <w:rPr>
          <w:rFonts w:asciiTheme="minorHAnsi" w:hAnsiTheme="minorHAnsi" w:cstheme="minorHAnsi"/>
          <w:sz w:val="22"/>
          <w:szCs w:val="22"/>
          <w:lang w:val="fr-FR"/>
        </w:rPr>
        <w:t>33</w:t>
      </w:r>
      <w:r w:rsidR="009851F4" w:rsidRPr="006E2391">
        <w:rPr>
          <w:rFonts w:asciiTheme="minorHAnsi" w:hAnsiTheme="minorHAnsi" w:cstheme="minorHAnsi"/>
          <w:sz w:val="22"/>
          <w:szCs w:val="22"/>
          <w:lang w:val="fr-FR"/>
        </w:rPr>
        <w:t xml:space="preserve"> </w:t>
      </w:r>
      <w:r w:rsidR="008D0239" w:rsidRPr="006E2391">
        <w:rPr>
          <w:rFonts w:asciiTheme="minorHAnsi" w:hAnsiTheme="minorHAnsi" w:cstheme="minorHAnsi"/>
          <w:sz w:val="22"/>
          <w:szCs w:val="22"/>
          <w:lang w:val="fr-FR"/>
        </w:rPr>
        <w:t>écoles</w:t>
      </w:r>
      <w:r w:rsidR="009851F4" w:rsidRPr="006E2391">
        <w:rPr>
          <w:rFonts w:asciiTheme="minorHAnsi" w:hAnsiTheme="minorHAnsi" w:cstheme="minorHAnsi"/>
          <w:sz w:val="22"/>
          <w:szCs w:val="22"/>
          <w:lang w:val="fr-FR"/>
        </w:rPr>
        <w:t xml:space="preserve"> </w:t>
      </w:r>
      <w:r w:rsidR="008D0239" w:rsidRPr="006E2391">
        <w:rPr>
          <w:rFonts w:asciiTheme="minorHAnsi" w:hAnsiTheme="minorHAnsi" w:cstheme="minorHAnsi"/>
          <w:sz w:val="22"/>
          <w:szCs w:val="22"/>
          <w:lang w:val="fr-FR"/>
        </w:rPr>
        <w:t>ont déployé</w:t>
      </w:r>
      <w:r w:rsidR="009851F4" w:rsidRPr="006E2391">
        <w:rPr>
          <w:rFonts w:asciiTheme="minorHAnsi" w:hAnsiTheme="minorHAnsi" w:cstheme="minorHAnsi"/>
          <w:sz w:val="22"/>
          <w:szCs w:val="22"/>
          <w:lang w:val="fr-FR"/>
        </w:rPr>
        <w:t xml:space="preserve"> un dispos</w:t>
      </w:r>
      <w:r w:rsidR="00171D5E" w:rsidRPr="006E2391">
        <w:rPr>
          <w:rFonts w:asciiTheme="minorHAnsi" w:hAnsiTheme="minorHAnsi" w:cstheme="minorHAnsi"/>
          <w:sz w:val="22"/>
          <w:szCs w:val="22"/>
          <w:lang w:val="fr-FR"/>
        </w:rPr>
        <w:t>itif innovant d’autorégulation.</w:t>
      </w:r>
    </w:p>
    <w:p w:rsidR="00F90733" w:rsidRPr="006E2391" w:rsidRDefault="00D93CB4" w:rsidP="006E2391">
      <w:pPr>
        <w:pStyle w:val="Corpsdetexte"/>
        <w:numPr>
          <w:ilvl w:val="0"/>
          <w:numId w:val="39"/>
        </w:numPr>
        <w:spacing w:line="276" w:lineRule="auto"/>
        <w:ind w:right="59"/>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 xml:space="preserve">Pour </w:t>
      </w:r>
      <w:r w:rsidR="006E0092" w:rsidRPr="006E2391">
        <w:rPr>
          <w:rFonts w:asciiTheme="minorHAnsi" w:hAnsiTheme="minorHAnsi" w:cstheme="minorHAnsi"/>
          <w:sz w:val="22"/>
          <w:szCs w:val="22"/>
          <w:lang w:val="fr-FR"/>
        </w:rPr>
        <w:t>l</w:t>
      </w:r>
      <w:r w:rsidR="00F22460" w:rsidRPr="006E2391">
        <w:rPr>
          <w:rFonts w:asciiTheme="minorHAnsi" w:hAnsiTheme="minorHAnsi" w:cstheme="minorHAnsi"/>
          <w:sz w:val="22"/>
          <w:szCs w:val="22"/>
          <w:lang w:val="fr-FR"/>
        </w:rPr>
        <w:t>a rentrée de septembre 2022, 86</w:t>
      </w:r>
      <w:r w:rsidRPr="006E2391">
        <w:rPr>
          <w:rFonts w:asciiTheme="minorHAnsi" w:hAnsiTheme="minorHAnsi" w:cstheme="minorHAnsi"/>
          <w:sz w:val="22"/>
          <w:szCs w:val="22"/>
          <w:lang w:val="fr-FR"/>
        </w:rPr>
        <w:t xml:space="preserve"> nouvelles ouvertures de cl</w:t>
      </w:r>
      <w:r w:rsidR="00C60B3E" w:rsidRPr="006E2391">
        <w:rPr>
          <w:rFonts w:asciiTheme="minorHAnsi" w:hAnsiTheme="minorHAnsi" w:cstheme="minorHAnsi"/>
          <w:sz w:val="22"/>
          <w:szCs w:val="22"/>
          <w:lang w:val="fr-FR"/>
        </w:rPr>
        <w:t>asses sont d’ores et déjà prévue</w:t>
      </w:r>
      <w:r w:rsidR="00C55FA5" w:rsidRPr="006E2391">
        <w:rPr>
          <w:rFonts w:asciiTheme="minorHAnsi" w:hAnsiTheme="minorHAnsi" w:cstheme="minorHAnsi"/>
          <w:sz w:val="22"/>
          <w:szCs w:val="22"/>
          <w:lang w:val="fr-FR"/>
        </w:rPr>
        <w:t>s</w:t>
      </w:r>
      <w:r w:rsidRPr="006E2391">
        <w:rPr>
          <w:rFonts w:asciiTheme="minorHAnsi" w:hAnsiTheme="minorHAnsi" w:cstheme="minorHAnsi"/>
          <w:sz w:val="22"/>
          <w:szCs w:val="22"/>
          <w:lang w:val="fr-FR"/>
        </w:rPr>
        <w:t>.</w:t>
      </w:r>
    </w:p>
    <w:p w:rsidR="00F90733" w:rsidRPr="006E2391" w:rsidRDefault="00F90733" w:rsidP="006E2391">
      <w:pPr>
        <w:pStyle w:val="Corpsdetexte"/>
        <w:spacing w:line="276" w:lineRule="auto"/>
        <w:ind w:right="59"/>
        <w:jc w:val="both"/>
        <w:rPr>
          <w:rFonts w:asciiTheme="minorHAnsi" w:hAnsiTheme="minorHAnsi" w:cstheme="minorHAnsi"/>
          <w:sz w:val="22"/>
          <w:szCs w:val="22"/>
          <w:lang w:val="fr-FR"/>
        </w:rPr>
      </w:pPr>
    </w:p>
    <w:p w:rsidR="00170CC1" w:rsidRPr="006E2391" w:rsidRDefault="009623F4" w:rsidP="006E2391">
      <w:pPr>
        <w:pStyle w:val="Corpsdetexte"/>
        <w:numPr>
          <w:ilvl w:val="0"/>
          <w:numId w:val="32"/>
        </w:numPr>
        <w:spacing w:line="276" w:lineRule="auto"/>
        <w:ind w:right="57"/>
        <w:jc w:val="both"/>
        <w:rPr>
          <w:rFonts w:asciiTheme="minorHAnsi" w:hAnsiTheme="minorHAnsi" w:cstheme="minorHAnsi"/>
          <w:sz w:val="22"/>
          <w:szCs w:val="22"/>
          <w:lang w:val="fr-FR"/>
        </w:rPr>
      </w:pPr>
      <w:r w:rsidRPr="006E2391">
        <w:rPr>
          <w:rFonts w:asciiTheme="minorHAnsi" w:hAnsiTheme="minorHAnsi" w:cstheme="minorHAnsi"/>
          <w:b/>
          <w:sz w:val="22"/>
          <w:szCs w:val="22"/>
          <w:lang w:val="fr-FR"/>
        </w:rPr>
        <w:t>Les solutions d’accueils et d’accompagnement des adultes se sont multiplié</w:t>
      </w:r>
      <w:r w:rsidR="00FF74BF" w:rsidRPr="006E2391">
        <w:rPr>
          <w:rFonts w:asciiTheme="minorHAnsi" w:hAnsiTheme="minorHAnsi" w:cstheme="minorHAnsi"/>
          <w:b/>
          <w:sz w:val="22"/>
          <w:szCs w:val="22"/>
          <w:lang w:val="fr-FR"/>
        </w:rPr>
        <w:t>e</w:t>
      </w:r>
      <w:r w:rsidRPr="006E2391">
        <w:rPr>
          <w:rFonts w:asciiTheme="minorHAnsi" w:hAnsiTheme="minorHAnsi" w:cstheme="minorHAnsi"/>
          <w:b/>
          <w:sz w:val="22"/>
          <w:szCs w:val="22"/>
          <w:lang w:val="fr-FR"/>
        </w:rPr>
        <w:t>s</w:t>
      </w:r>
      <w:r w:rsidR="00170CC1" w:rsidRPr="006E2391">
        <w:rPr>
          <w:rFonts w:asciiTheme="minorHAnsi" w:hAnsiTheme="minorHAnsi" w:cstheme="minorHAnsi"/>
          <w:b/>
          <w:sz w:val="22"/>
          <w:szCs w:val="22"/>
          <w:lang w:val="fr-FR"/>
        </w:rPr>
        <w:t xml:space="preserve">. Les solutions permettant une meilleure inclusion seront fortement </w:t>
      </w:r>
      <w:r w:rsidR="008216AC" w:rsidRPr="006E2391">
        <w:rPr>
          <w:rFonts w:asciiTheme="minorHAnsi" w:hAnsiTheme="minorHAnsi" w:cstheme="minorHAnsi"/>
          <w:b/>
          <w:sz w:val="22"/>
          <w:szCs w:val="22"/>
          <w:lang w:val="fr-FR"/>
        </w:rPr>
        <w:t>soutenues</w:t>
      </w:r>
      <w:r w:rsidR="00170CC1" w:rsidRPr="006E2391">
        <w:rPr>
          <w:rFonts w:asciiTheme="minorHAnsi" w:hAnsiTheme="minorHAnsi" w:cstheme="minorHAnsi"/>
          <w:b/>
          <w:sz w:val="22"/>
          <w:szCs w:val="22"/>
          <w:lang w:val="fr-FR"/>
        </w:rPr>
        <w:t xml:space="preserve"> en 2022</w:t>
      </w:r>
      <w:r w:rsidR="00FF74BF" w:rsidRPr="006E2391">
        <w:rPr>
          <w:rFonts w:asciiTheme="minorHAnsi" w:hAnsiTheme="minorHAnsi" w:cstheme="minorHAnsi"/>
          <w:b/>
          <w:sz w:val="22"/>
          <w:szCs w:val="22"/>
          <w:lang w:val="fr-FR"/>
        </w:rPr>
        <w:t>.</w:t>
      </w:r>
    </w:p>
    <w:p w:rsidR="0045410B" w:rsidRPr="006E2391" w:rsidRDefault="00C60B3E" w:rsidP="006E2391">
      <w:pPr>
        <w:pStyle w:val="Corpsdetexte"/>
        <w:numPr>
          <w:ilvl w:val="0"/>
          <w:numId w:val="40"/>
        </w:numPr>
        <w:spacing w:line="276" w:lineRule="auto"/>
        <w:ind w:right="57"/>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L</w:t>
      </w:r>
      <w:r w:rsidR="0089036A" w:rsidRPr="006E2391">
        <w:rPr>
          <w:rFonts w:asciiTheme="minorHAnsi" w:hAnsiTheme="minorHAnsi" w:cstheme="minorHAnsi"/>
          <w:sz w:val="22"/>
          <w:szCs w:val="22"/>
          <w:lang w:val="fr-FR"/>
        </w:rPr>
        <w:t xml:space="preserve">a </w:t>
      </w:r>
      <w:r w:rsidRPr="006E2391">
        <w:rPr>
          <w:rFonts w:asciiTheme="minorHAnsi" w:hAnsiTheme="minorHAnsi" w:cstheme="minorHAnsi"/>
          <w:sz w:val="22"/>
          <w:szCs w:val="22"/>
          <w:lang w:val="fr-FR"/>
        </w:rPr>
        <w:t xml:space="preserve">première des 40 </w:t>
      </w:r>
      <w:r w:rsidR="0089036A" w:rsidRPr="006E2391">
        <w:rPr>
          <w:rFonts w:asciiTheme="minorHAnsi" w:hAnsiTheme="minorHAnsi" w:cstheme="minorHAnsi"/>
          <w:sz w:val="22"/>
          <w:szCs w:val="22"/>
          <w:lang w:val="fr-FR"/>
        </w:rPr>
        <w:t>unités résidentielles</w:t>
      </w:r>
      <w:r w:rsidRPr="006E2391">
        <w:rPr>
          <w:rFonts w:asciiTheme="minorHAnsi" w:hAnsiTheme="minorHAnsi" w:cstheme="minorHAnsi"/>
          <w:sz w:val="22"/>
          <w:szCs w:val="22"/>
          <w:lang w:val="fr-FR"/>
        </w:rPr>
        <w:t xml:space="preserve"> pour adultes autistes </w:t>
      </w:r>
      <w:r w:rsidR="00FF74BF" w:rsidRPr="006E2391">
        <w:rPr>
          <w:rFonts w:asciiTheme="minorHAnsi" w:hAnsiTheme="minorHAnsi" w:cstheme="minorHAnsi"/>
          <w:sz w:val="22"/>
          <w:szCs w:val="22"/>
          <w:lang w:val="fr-FR"/>
        </w:rPr>
        <w:t>à</w:t>
      </w:r>
      <w:r w:rsidR="00F83728" w:rsidRPr="006E2391">
        <w:rPr>
          <w:rFonts w:asciiTheme="minorHAnsi" w:hAnsiTheme="minorHAnsi" w:cstheme="minorHAnsi"/>
          <w:sz w:val="22"/>
          <w:szCs w:val="22"/>
          <w:lang w:val="fr-FR"/>
        </w:rPr>
        <w:t xml:space="preserve"> </w:t>
      </w:r>
      <w:r w:rsidRPr="006E2391">
        <w:rPr>
          <w:rFonts w:asciiTheme="minorHAnsi" w:hAnsiTheme="minorHAnsi" w:cstheme="minorHAnsi"/>
          <w:sz w:val="22"/>
          <w:szCs w:val="22"/>
          <w:lang w:val="fr-FR"/>
        </w:rPr>
        <w:t>profil très complexe</w:t>
      </w:r>
      <w:r w:rsidR="0089036A" w:rsidRPr="006E2391">
        <w:rPr>
          <w:rFonts w:asciiTheme="minorHAnsi" w:hAnsiTheme="minorHAnsi" w:cstheme="minorHAnsi"/>
          <w:sz w:val="22"/>
          <w:szCs w:val="22"/>
          <w:lang w:val="fr-FR"/>
        </w:rPr>
        <w:t xml:space="preserve"> </w:t>
      </w:r>
      <w:r w:rsidR="007D6F8C">
        <w:rPr>
          <w:rFonts w:asciiTheme="minorHAnsi" w:hAnsiTheme="minorHAnsi" w:cstheme="minorHAnsi"/>
          <w:sz w:val="22"/>
          <w:szCs w:val="22"/>
          <w:lang w:val="fr-FR"/>
        </w:rPr>
        <w:t>a</w:t>
      </w:r>
      <w:r w:rsidRPr="006E2391">
        <w:rPr>
          <w:rFonts w:asciiTheme="minorHAnsi" w:hAnsiTheme="minorHAnsi" w:cstheme="minorHAnsi"/>
          <w:sz w:val="22"/>
          <w:szCs w:val="22"/>
          <w:lang w:val="fr-FR"/>
        </w:rPr>
        <w:t xml:space="preserve"> ouvert dans le </w:t>
      </w:r>
      <w:r w:rsidR="00265A6D" w:rsidRPr="006E2391">
        <w:rPr>
          <w:rFonts w:asciiTheme="minorHAnsi" w:hAnsiTheme="minorHAnsi" w:cstheme="minorHAnsi"/>
          <w:sz w:val="22"/>
          <w:szCs w:val="22"/>
          <w:lang w:val="fr-FR"/>
        </w:rPr>
        <w:t>Var</w:t>
      </w:r>
      <w:r w:rsidRPr="006E2391">
        <w:rPr>
          <w:rFonts w:asciiTheme="minorHAnsi" w:hAnsiTheme="minorHAnsi" w:cstheme="minorHAnsi"/>
          <w:sz w:val="22"/>
          <w:szCs w:val="22"/>
          <w:lang w:val="fr-FR"/>
        </w:rPr>
        <w:t xml:space="preserve"> en février 2022</w:t>
      </w:r>
      <w:r w:rsidR="0045410B" w:rsidRPr="006E2391">
        <w:rPr>
          <w:rFonts w:asciiTheme="minorHAnsi" w:hAnsiTheme="minorHAnsi" w:cstheme="minorHAnsi"/>
          <w:sz w:val="22"/>
          <w:szCs w:val="22"/>
          <w:lang w:val="fr-FR"/>
        </w:rPr>
        <w:t>. Ces unités ont pour objectif d’o</w:t>
      </w:r>
      <w:r w:rsidR="00ED20C0" w:rsidRPr="006E2391">
        <w:rPr>
          <w:rFonts w:asciiTheme="minorHAnsi" w:hAnsiTheme="minorHAnsi" w:cstheme="minorHAnsi"/>
          <w:sz w:val="22"/>
          <w:szCs w:val="22"/>
          <w:lang w:val="fr-FR"/>
        </w:rPr>
        <w:t xml:space="preserve">ffrir un lieu de vie </w:t>
      </w:r>
      <w:r w:rsidR="0089036A" w:rsidRPr="006E2391">
        <w:rPr>
          <w:rFonts w:asciiTheme="minorHAnsi" w:hAnsiTheme="minorHAnsi" w:cstheme="minorHAnsi"/>
          <w:sz w:val="22"/>
          <w:szCs w:val="22"/>
          <w:lang w:val="fr-FR"/>
        </w:rPr>
        <w:t>aux</w:t>
      </w:r>
      <w:r w:rsidR="0045410B" w:rsidRPr="006E2391">
        <w:rPr>
          <w:rFonts w:asciiTheme="minorHAnsi" w:hAnsiTheme="minorHAnsi" w:cstheme="minorHAnsi"/>
          <w:sz w:val="22"/>
          <w:szCs w:val="22"/>
          <w:lang w:val="fr-FR"/>
        </w:rPr>
        <w:t xml:space="preserve"> personnes</w:t>
      </w:r>
      <w:r w:rsidR="00786ADC" w:rsidRPr="006E2391">
        <w:rPr>
          <w:rFonts w:asciiTheme="minorHAnsi" w:hAnsiTheme="minorHAnsi" w:cstheme="minorHAnsi"/>
          <w:sz w:val="22"/>
          <w:szCs w:val="22"/>
          <w:lang w:val="fr-FR"/>
        </w:rPr>
        <w:t xml:space="preserve">, </w:t>
      </w:r>
      <w:r w:rsidR="002B32D3" w:rsidRPr="006E2391">
        <w:rPr>
          <w:rFonts w:asciiTheme="minorHAnsi" w:hAnsiTheme="minorHAnsi" w:cstheme="minorHAnsi"/>
          <w:sz w:val="22"/>
          <w:szCs w:val="22"/>
          <w:lang w:val="fr-FR"/>
        </w:rPr>
        <w:t>365 jours/an et 24h/</w:t>
      </w:r>
      <w:r w:rsidR="0045410B" w:rsidRPr="006E2391">
        <w:rPr>
          <w:rFonts w:asciiTheme="minorHAnsi" w:hAnsiTheme="minorHAnsi" w:cstheme="minorHAnsi"/>
          <w:sz w:val="22"/>
          <w:szCs w:val="22"/>
          <w:lang w:val="fr-FR"/>
        </w:rPr>
        <w:t>24</w:t>
      </w:r>
      <w:r w:rsidR="002B32D3" w:rsidRPr="006E2391">
        <w:rPr>
          <w:rFonts w:asciiTheme="minorHAnsi" w:hAnsiTheme="minorHAnsi" w:cstheme="minorHAnsi"/>
          <w:sz w:val="22"/>
          <w:szCs w:val="22"/>
          <w:lang w:val="fr-FR"/>
        </w:rPr>
        <w:t>h</w:t>
      </w:r>
      <w:r w:rsidR="006D135C" w:rsidRPr="006E2391">
        <w:rPr>
          <w:rFonts w:asciiTheme="minorHAnsi" w:hAnsiTheme="minorHAnsi" w:cstheme="minorHAnsi"/>
          <w:sz w:val="22"/>
          <w:szCs w:val="22"/>
          <w:lang w:val="fr-FR"/>
        </w:rPr>
        <w:t>.</w:t>
      </w:r>
      <w:r w:rsidR="009F3E13" w:rsidRPr="006E2391">
        <w:rPr>
          <w:rFonts w:asciiTheme="minorHAnsi" w:hAnsiTheme="minorHAnsi" w:cstheme="minorHAnsi"/>
          <w:sz w:val="22"/>
          <w:szCs w:val="22"/>
          <w:lang w:val="fr-FR"/>
        </w:rPr>
        <w:t xml:space="preserve"> </w:t>
      </w:r>
      <w:r w:rsidR="00265A6D" w:rsidRPr="006E2391">
        <w:rPr>
          <w:rFonts w:asciiTheme="minorHAnsi" w:hAnsiTheme="minorHAnsi" w:cstheme="minorHAnsi"/>
          <w:sz w:val="22"/>
          <w:szCs w:val="22"/>
          <w:lang w:val="fr-FR"/>
        </w:rPr>
        <w:t>Elles se déploient</w:t>
      </w:r>
      <w:r w:rsidR="006D135C" w:rsidRPr="006E2391">
        <w:rPr>
          <w:rFonts w:asciiTheme="minorHAnsi" w:hAnsiTheme="minorHAnsi" w:cstheme="minorHAnsi"/>
          <w:sz w:val="22"/>
          <w:szCs w:val="22"/>
          <w:lang w:val="fr-FR"/>
        </w:rPr>
        <w:t xml:space="preserve"> progress</w:t>
      </w:r>
      <w:r w:rsidRPr="006E2391">
        <w:rPr>
          <w:rFonts w:asciiTheme="minorHAnsi" w:hAnsiTheme="minorHAnsi" w:cstheme="minorHAnsi"/>
          <w:sz w:val="22"/>
          <w:szCs w:val="22"/>
          <w:lang w:val="fr-FR"/>
        </w:rPr>
        <w:t>ivement sur tout le territoire</w:t>
      </w:r>
      <w:r w:rsidR="007B69D6" w:rsidRPr="006E2391">
        <w:rPr>
          <w:rFonts w:asciiTheme="minorHAnsi" w:hAnsiTheme="minorHAnsi" w:cstheme="minorHAnsi"/>
          <w:sz w:val="22"/>
          <w:szCs w:val="22"/>
          <w:lang w:val="fr-FR"/>
        </w:rPr>
        <w:t>.</w:t>
      </w:r>
    </w:p>
    <w:p w:rsidR="009623F4" w:rsidRPr="006E2391" w:rsidRDefault="009623F4" w:rsidP="006E2391">
      <w:pPr>
        <w:pStyle w:val="Corpsdetexte"/>
        <w:numPr>
          <w:ilvl w:val="0"/>
          <w:numId w:val="40"/>
        </w:numPr>
        <w:spacing w:line="276" w:lineRule="auto"/>
        <w:ind w:right="57"/>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Au moins un tiers des 2</w:t>
      </w:r>
      <w:r w:rsidR="00FF74BF" w:rsidRPr="006E2391">
        <w:rPr>
          <w:rFonts w:asciiTheme="minorHAnsi" w:hAnsiTheme="minorHAnsi" w:cstheme="minorHAnsi"/>
          <w:sz w:val="22"/>
          <w:szCs w:val="22"/>
          <w:lang w:val="fr-FR"/>
        </w:rPr>
        <w:t xml:space="preserve"> </w:t>
      </w:r>
      <w:r w:rsidRPr="006E2391">
        <w:rPr>
          <w:rFonts w:asciiTheme="minorHAnsi" w:hAnsiTheme="minorHAnsi" w:cstheme="minorHAnsi"/>
          <w:sz w:val="22"/>
          <w:szCs w:val="22"/>
          <w:lang w:val="fr-FR"/>
        </w:rPr>
        <w:t xml:space="preserve">500 </w:t>
      </w:r>
      <w:r w:rsidR="008216AC" w:rsidRPr="006E2391">
        <w:rPr>
          <w:rFonts w:asciiTheme="minorHAnsi" w:hAnsiTheme="minorHAnsi" w:cstheme="minorHAnsi"/>
          <w:sz w:val="22"/>
          <w:szCs w:val="22"/>
          <w:lang w:val="fr-FR"/>
        </w:rPr>
        <w:t>solutions</w:t>
      </w:r>
      <w:r w:rsidRPr="006E2391">
        <w:rPr>
          <w:rFonts w:asciiTheme="minorHAnsi" w:hAnsiTheme="minorHAnsi" w:cstheme="minorHAnsi"/>
          <w:sz w:val="22"/>
          <w:szCs w:val="22"/>
          <w:lang w:val="fr-FR"/>
        </w:rPr>
        <w:t xml:space="preserve"> créé</w:t>
      </w:r>
      <w:r w:rsidR="00FF74BF" w:rsidRPr="006E2391">
        <w:rPr>
          <w:rFonts w:asciiTheme="minorHAnsi" w:hAnsiTheme="minorHAnsi" w:cstheme="minorHAnsi"/>
          <w:sz w:val="22"/>
          <w:szCs w:val="22"/>
          <w:lang w:val="fr-FR"/>
        </w:rPr>
        <w:t>e</w:t>
      </w:r>
      <w:r w:rsidRPr="006E2391">
        <w:rPr>
          <w:rFonts w:asciiTheme="minorHAnsi" w:hAnsiTheme="minorHAnsi" w:cstheme="minorHAnsi"/>
          <w:sz w:val="22"/>
          <w:szCs w:val="22"/>
          <w:lang w:val="fr-FR"/>
        </w:rPr>
        <w:t xml:space="preserve">s </w:t>
      </w:r>
      <w:r w:rsidR="008216AC" w:rsidRPr="006E2391">
        <w:rPr>
          <w:rFonts w:asciiTheme="minorHAnsi" w:hAnsiTheme="minorHAnsi" w:cstheme="minorHAnsi"/>
          <w:sz w:val="22"/>
          <w:szCs w:val="22"/>
          <w:lang w:val="fr-FR"/>
        </w:rPr>
        <w:t>dans</w:t>
      </w:r>
      <w:r w:rsidRPr="006E2391">
        <w:rPr>
          <w:rFonts w:asciiTheme="minorHAnsi" w:hAnsiTheme="minorHAnsi" w:cstheme="minorHAnsi"/>
          <w:sz w:val="22"/>
          <w:szCs w:val="22"/>
          <w:lang w:val="fr-FR"/>
        </w:rPr>
        <w:t xml:space="preserve"> le cadre </w:t>
      </w:r>
      <w:r w:rsidR="00FF74BF" w:rsidRPr="006E2391">
        <w:rPr>
          <w:rFonts w:asciiTheme="minorHAnsi" w:hAnsiTheme="minorHAnsi" w:cstheme="minorHAnsi"/>
          <w:sz w:val="22"/>
          <w:szCs w:val="22"/>
          <w:lang w:val="fr-FR"/>
        </w:rPr>
        <w:t xml:space="preserve">du </w:t>
      </w:r>
      <w:r w:rsidRPr="006E2391">
        <w:rPr>
          <w:rFonts w:asciiTheme="minorHAnsi" w:hAnsiTheme="minorHAnsi" w:cstheme="minorHAnsi"/>
          <w:sz w:val="22"/>
          <w:szCs w:val="22"/>
          <w:lang w:val="fr-FR"/>
        </w:rPr>
        <w:t>plan de prévention</w:t>
      </w:r>
      <w:r w:rsidR="008216AC" w:rsidRPr="006E2391">
        <w:rPr>
          <w:rFonts w:asciiTheme="minorHAnsi" w:hAnsiTheme="minorHAnsi" w:cstheme="minorHAnsi"/>
          <w:sz w:val="22"/>
          <w:szCs w:val="22"/>
          <w:lang w:val="fr-FR"/>
        </w:rPr>
        <w:t xml:space="preserve"> des dé</w:t>
      </w:r>
      <w:r w:rsidRPr="006E2391">
        <w:rPr>
          <w:rFonts w:asciiTheme="minorHAnsi" w:hAnsiTheme="minorHAnsi" w:cstheme="minorHAnsi"/>
          <w:sz w:val="22"/>
          <w:szCs w:val="22"/>
          <w:lang w:val="fr-FR"/>
        </w:rPr>
        <w:t>parts et reto</w:t>
      </w:r>
      <w:r w:rsidR="009C1A8B" w:rsidRPr="006E2391">
        <w:rPr>
          <w:rFonts w:asciiTheme="minorHAnsi" w:hAnsiTheme="minorHAnsi" w:cstheme="minorHAnsi"/>
          <w:sz w:val="22"/>
          <w:szCs w:val="22"/>
          <w:lang w:val="fr-FR"/>
        </w:rPr>
        <w:t>u</w:t>
      </w:r>
      <w:r w:rsidRPr="006E2391">
        <w:rPr>
          <w:rFonts w:asciiTheme="minorHAnsi" w:hAnsiTheme="minorHAnsi" w:cstheme="minorHAnsi"/>
          <w:sz w:val="22"/>
          <w:szCs w:val="22"/>
          <w:lang w:val="fr-FR"/>
        </w:rPr>
        <w:t>rs de Belgique concerne des personnes autistes</w:t>
      </w:r>
      <w:r w:rsidR="00FF74BF" w:rsidRPr="006E2391">
        <w:rPr>
          <w:rFonts w:asciiTheme="minorHAnsi" w:hAnsiTheme="minorHAnsi" w:cstheme="minorHAnsi"/>
          <w:sz w:val="22"/>
          <w:szCs w:val="22"/>
          <w:lang w:val="fr-FR"/>
        </w:rPr>
        <w:t>.</w:t>
      </w:r>
      <w:r w:rsidRPr="006E2391">
        <w:rPr>
          <w:rFonts w:asciiTheme="minorHAnsi" w:hAnsiTheme="minorHAnsi" w:cstheme="minorHAnsi"/>
          <w:sz w:val="22"/>
          <w:szCs w:val="22"/>
          <w:lang w:val="fr-FR"/>
        </w:rPr>
        <w:t xml:space="preserve"> </w:t>
      </w:r>
    </w:p>
    <w:p w:rsidR="00392D9E" w:rsidRPr="006E2391" w:rsidRDefault="00170CC1" w:rsidP="006E2391">
      <w:pPr>
        <w:pStyle w:val="Corpsdetexte"/>
        <w:numPr>
          <w:ilvl w:val="0"/>
          <w:numId w:val="40"/>
        </w:numPr>
        <w:spacing w:line="276" w:lineRule="auto"/>
        <w:ind w:right="59"/>
        <w:jc w:val="both"/>
        <w:rPr>
          <w:rFonts w:asciiTheme="minorHAnsi" w:hAnsiTheme="minorHAnsi" w:cstheme="minorHAnsi"/>
          <w:b/>
          <w:sz w:val="22"/>
          <w:szCs w:val="22"/>
          <w:lang w:val="fr-FR"/>
        </w:rPr>
      </w:pPr>
      <w:r w:rsidRPr="006E2391">
        <w:rPr>
          <w:rFonts w:asciiTheme="minorHAnsi" w:hAnsiTheme="minorHAnsi" w:cstheme="minorHAnsi"/>
          <w:sz w:val="22"/>
          <w:szCs w:val="22"/>
          <w:lang w:val="fr-FR"/>
        </w:rPr>
        <w:lastRenderedPageBreak/>
        <w:t xml:space="preserve">De nouveaux moyens </w:t>
      </w:r>
      <w:r w:rsidR="00392D9E" w:rsidRPr="006E2391">
        <w:rPr>
          <w:rFonts w:asciiTheme="minorHAnsi" w:hAnsiTheme="minorHAnsi" w:cstheme="minorHAnsi"/>
          <w:sz w:val="22"/>
          <w:szCs w:val="22"/>
          <w:lang w:val="fr-FR"/>
        </w:rPr>
        <w:t>so</w:t>
      </w:r>
      <w:r w:rsidRPr="006E2391">
        <w:rPr>
          <w:rFonts w:asciiTheme="minorHAnsi" w:hAnsiTheme="minorHAnsi" w:cstheme="minorHAnsi"/>
          <w:sz w:val="22"/>
          <w:szCs w:val="22"/>
          <w:lang w:val="fr-FR"/>
        </w:rPr>
        <w:t>n</w:t>
      </w:r>
      <w:r w:rsidR="00392D9E" w:rsidRPr="006E2391">
        <w:rPr>
          <w:rFonts w:asciiTheme="minorHAnsi" w:hAnsiTheme="minorHAnsi" w:cstheme="minorHAnsi"/>
          <w:sz w:val="22"/>
          <w:szCs w:val="22"/>
          <w:lang w:val="fr-FR"/>
        </w:rPr>
        <w:t>t</w:t>
      </w:r>
      <w:r w:rsidRPr="006E2391">
        <w:rPr>
          <w:rFonts w:asciiTheme="minorHAnsi" w:hAnsiTheme="minorHAnsi" w:cstheme="minorHAnsi"/>
          <w:sz w:val="22"/>
          <w:szCs w:val="22"/>
          <w:lang w:val="fr-FR"/>
        </w:rPr>
        <w:t xml:space="preserve"> mobilisé</w:t>
      </w:r>
      <w:r w:rsidR="00392D9E" w:rsidRPr="006E2391">
        <w:rPr>
          <w:rFonts w:asciiTheme="minorHAnsi" w:hAnsiTheme="minorHAnsi" w:cstheme="minorHAnsi"/>
          <w:sz w:val="22"/>
          <w:szCs w:val="22"/>
          <w:lang w:val="fr-FR"/>
        </w:rPr>
        <w:t xml:space="preserve">s pour développer la </w:t>
      </w:r>
      <w:proofErr w:type="spellStart"/>
      <w:r w:rsidR="00392D9E" w:rsidRPr="006E2391">
        <w:rPr>
          <w:rFonts w:asciiTheme="minorHAnsi" w:hAnsiTheme="minorHAnsi" w:cstheme="minorHAnsi"/>
          <w:sz w:val="22"/>
          <w:szCs w:val="22"/>
          <w:lang w:val="fr-FR"/>
        </w:rPr>
        <w:t>pa</w:t>
      </w:r>
      <w:r w:rsidRPr="006E2391">
        <w:rPr>
          <w:rFonts w:asciiTheme="minorHAnsi" w:hAnsiTheme="minorHAnsi" w:cstheme="minorHAnsi"/>
          <w:sz w:val="22"/>
          <w:szCs w:val="22"/>
          <w:lang w:val="fr-FR"/>
        </w:rPr>
        <w:t>i</w:t>
      </w:r>
      <w:r w:rsidR="009A4DA9">
        <w:rPr>
          <w:rFonts w:asciiTheme="minorHAnsi" w:hAnsiTheme="minorHAnsi" w:cstheme="minorHAnsi"/>
          <w:sz w:val="22"/>
          <w:szCs w:val="22"/>
          <w:lang w:val="fr-FR"/>
        </w:rPr>
        <w:t>r</w:t>
      </w:r>
      <w:proofErr w:type="spellEnd"/>
      <w:r w:rsidR="007D6F8C">
        <w:rPr>
          <w:rFonts w:asciiTheme="minorHAnsi" w:hAnsiTheme="minorHAnsi" w:cstheme="minorHAnsi"/>
          <w:sz w:val="22"/>
          <w:szCs w:val="22"/>
          <w:lang w:val="fr-FR"/>
        </w:rPr>
        <w:t>-</w:t>
      </w:r>
      <w:proofErr w:type="spellStart"/>
      <w:r w:rsidR="00392D9E" w:rsidRPr="006E2391">
        <w:rPr>
          <w:rFonts w:asciiTheme="minorHAnsi" w:hAnsiTheme="minorHAnsi" w:cstheme="minorHAnsi"/>
          <w:sz w:val="22"/>
          <w:szCs w:val="22"/>
          <w:lang w:val="fr-FR"/>
        </w:rPr>
        <w:t>aidance</w:t>
      </w:r>
      <w:proofErr w:type="spellEnd"/>
      <w:r w:rsidR="00392D9E" w:rsidRPr="006E2391">
        <w:rPr>
          <w:rFonts w:asciiTheme="minorHAnsi" w:hAnsiTheme="minorHAnsi" w:cstheme="minorHAnsi"/>
          <w:sz w:val="22"/>
          <w:szCs w:val="22"/>
          <w:lang w:val="fr-FR"/>
        </w:rPr>
        <w:t xml:space="preserve"> et la </w:t>
      </w:r>
      <w:r w:rsidR="008216AC" w:rsidRPr="006E2391">
        <w:rPr>
          <w:rFonts w:asciiTheme="minorHAnsi" w:hAnsiTheme="minorHAnsi" w:cstheme="minorHAnsi"/>
          <w:sz w:val="22"/>
          <w:szCs w:val="22"/>
          <w:lang w:val="fr-FR"/>
        </w:rPr>
        <w:t>capacité</w:t>
      </w:r>
      <w:r w:rsidR="00392D9E" w:rsidRPr="006E2391">
        <w:rPr>
          <w:rFonts w:asciiTheme="minorHAnsi" w:hAnsiTheme="minorHAnsi" w:cstheme="minorHAnsi"/>
          <w:sz w:val="22"/>
          <w:szCs w:val="22"/>
          <w:lang w:val="fr-FR"/>
        </w:rPr>
        <w:t xml:space="preserve"> des ESAT à faire </w:t>
      </w:r>
      <w:r w:rsidR="00D44DAE">
        <w:rPr>
          <w:rFonts w:asciiTheme="minorHAnsi" w:hAnsiTheme="minorHAnsi" w:cstheme="minorHAnsi"/>
          <w:sz w:val="22"/>
          <w:szCs w:val="22"/>
          <w:lang w:val="fr-FR"/>
        </w:rPr>
        <w:t>travailler de nouveaux publics.</w:t>
      </w:r>
    </w:p>
    <w:p w:rsidR="00170CC1" w:rsidRPr="006E2391" w:rsidRDefault="00170CC1" w:rsidP="006E2391">
      <w:pPr>
        <w:pStyle w:val="Corpsdetexte"/>
        <w:spacing w:line="276" w:lineRule="auto"/>
        <w:ind w:left="1080" w:right="59"/>
        <w:jc w:val="both"/>
        <w:rPr>
          <w:rFonts w:asciiTheme="minorHAnsi" w:hAnsiTheme="minorHAnsi" w:cstheme="minorHAnsi"/>
          <w:b/>
          <w:sz w:val="22"/>
          <w:szCs w:val="22"/>
          <w:lang w:val="fr-FR"/>
        </w:rPr>
      </w:pPr>
    </w:p>
    <w:p w:rsidR="001F2047" w:rsidRPr="006E2391" w:rsidRDefault="008216AC" w:rsidP="006E2391">
      <w:pPr>
        <w:pStyle w:val="Corpsdetexte"/>
        <w:numPr>
          <w:ilvl w:val="0"/>
          <w:numId w:val="32"/>
        </w:numPr>
        <w:spacing w:line="276" w:lineRule="auto"/>
        <w:ind w:right="59"/>
        <w:jc w:val="both"/>
        <w:rPr>
          <w:rFonts w:asciiTheme="minorHAnsi" w:hAnsiTheme="minorHAnsi" w:cstheme="minorHAnsi"/>
          <w:b/>
          <w:sz w:val="22"/>
          <w:szCs w:val="22"/>
          <w:lang w:val="fr-FR"/>
        </w:rPr>
      </w:pPr>
      <w:r w:rsidRPr="006E2391">
        <w:rPr>
          <w:rFonts w:asciiTheme="minorHAnsi" w:hAnsiTheme="minorHAnsi" w:cstheme="minorHAnsi"/>
          <w:b/>
          <w:bCs/>
          <w:sz w:val="22"/>
          <w:szCs w:val="22"/>
          <w:lang w:val="fr-FR"/>
        </w:rPr>
        <w:t>L’améliorat</w:t>
      </w:r>
      <w:r w:rsidR="001F2047" w:rsidRPr="006E2391">
        <w:rPr>
          <w:rFonts w:asciiTheme="minorHAnsi" w:hAnsiTheme="minorHAnsi" w:cstheme="minorHAnsi"/>
          <w:b/>
          <w:bCs/>
          <w:sz w:val="22"/>
          <w:szCs w:val="22"/>
          <w:lang w:val="fr-FR"/>
        </w:rPr>
        <w:t xml:space="preserve">ion de la qualité des parcours et des accompagnements aura été au cœur de la politique de soutien des familles. 2022 s’ouvre dans cette même perspective avec la </w:t>
      </w:r>
      <w:r w:rsidR="00F82652" w:rsidRPr="006E2391">
        <w:rPr>
          <w:rFonts w:asciiTheme="minorHAnsi" w:hAnsiTheme="minorHAnsi" w:cstheme="minorHAnsi"/>
          <w:b/>
          <w:bCs/>
          <w:sz w:val="22"/>
          <w:szCs w:val="22"/>
          <w:lang w:val="fr-FR"/>
        </w:rPr>
        <w:t>diffusion</w:t>
      </w:r>
      <w:r w:rsidR="00FF74BF" w:rsidRPr="006E2391">
        <w:rPr>
          <w:rFonts w:asciiTheme="minorHAnsi" w:hAnsiTheme="minorHAnsi" w:cstheme="minorHAnsi"/>
          <w:b/>
          <w:bCs/>
          <w:sz w:val="22"/>
          <w:szCs w:val="22"/>
          <w:lang w:val="fr-FR"/>
        </w:rPr>
        <w:t xml:space="preserve"> </w:t>
      </w:r>
      <w:r w:rsidR="001F2047" w:rsidRPr="006E2391">
        <w:rPr>
          <w:rFonts w:asciiTheme="minorHAnsi" w:hAnsiTheme="minorHAnsi" w:cstheme="minorHAnsi"/>
          <w:b/>
          <w:bCs/>
          <w:sz w:val="22"/>
          <w:szCs w:val="22"/>
          <w:lang w:val="fr-FR"/>
        </w:rPr>
        <w:t xml:space="preserve">d’un annuaire </w:t>
      </w:r>
      <w:r w:rsidR="00FF74BF" w:rsidRPr="006E2391">
        <w:rPr>
          <w:rFonts w:asciiTheme="minorHAnsi" w:hAnsiTheme="minorHAnsi" w:cstheme="minorHAnsi"/>
          <w:b/>
          <w:bCs/>
          <w:sz w:val="22"/>
          <w:szCs w:val="22"/>
          <w:lang w:val="fr-FR"/>
        </w:rPr>
        <w:t xml:space="preserve">de médecins référents TND </w:t>
      </w:r>
      <w:r w:rsidR="001F2047" w:rsidRPr="006E2391">
        <w:rPr>
          <w:rFonts w:asciiTheme="minorHAnsi" w:hAnsiTheme="minorHAnsi" w:cstheme="minorHAnsi"/>
          <w:b/>
          <w:bCs/>
          <w:sz w:val="22"/>
          <w:szCs w:val="22"/>
          <w:lang w:val="fr-FR"/>
        </w:rPr>
        <w:t xml:space="preserve">et </w:t>
      </w:r>
      <w:r w:rsidR="00FF74BF" w:rsidRPr="006E2391">
        <w:rPr>
          <w:rFonts w:asciiTheme="minorHAnsi" w:hAnsiTheme="minorHAnsi" w:cstheme="minorHAnsi"/>
          <w:b/>
          <w:bCs/>
          <w:sz w:val="22"/>
          <w:szCs w:val="22"/>
          <w:lang w:val="fr-FR"/>
        </w:rPr>
        <w:t>la mise en place d’</w:t>
      </w:r>
      <w:r w:rsidR="001F2047" w:rsidRPr="006E2391">
        <w:rPr>
          <w:rFonts w:asciiTheme="minorHAnsi" w:hAnsiTheme="minorHAnsi" w:cstheme="minorHAnsi"/>
          <w:b/>
          <w:bCs/>
          <w:sz w:val="22"/>
          <w:szCs w:val="22"/>
          <w:lang w:val="fr-FR"/>
        </w:rPr>
        <w:t xml:space="preserve">un dispositif </w:t>
      </w:r>
      <w:r w:rsidR="00EA7535" w:rsidRPr="006E2391">
        <w:rPr>
          <w:rFonts w:asciiTheme="minorHAnsi" w:hAnsiTheme="minorHAnsi" w:cstheme="minorHAnsi"/>
          <w:b/>
          <w:bCs/>
          <w:sz w:val="22"/>
          <w:szCs w:val="22"/>
          <w:lang w:val="fr-FR"/>
        </w:rPr>
        <w:t>mobilisant les forces de l’ordre en cas de</w:t>
      </w:r>
      <w:r w:rsidR="003B07F9" w:rsidRPr="006E2391">
        <w:rPr>
          <w:rFonts w:asciiTheme="minorHAnsi" w:hAnsiTheme="minorHAnsi" w:cstheme="minorHAnsi"/>
          <w:b/>
          <w:bCs/>
          <w:sz w:val="22"/>
          <w:szCs w:val="22"/>
          <w:lang w:val="fr-FR"/>
        </w:rPr>
        <w:t xml:space="preserve"> disparitions de personnes autistes</w:t>
      </w:r>
      <w:r w:rsidR="001F2047" w:rsidRPr="006E2391">
        <w:rPr>
          <w:rFonts w:asciiTheme="minorHAnsi" w:hAnsiTheme="minorHAnsi" w:cstheme="minorHAnsi"/>
          <w:b/>
          <w:bCs/>
          <w:sz w:val="22"/>
          <w:szCs w:val="22"/>
          <w:lang w:val="fr-FR"/>
        </w:rPr>
        <w:t xml:space="preserve">. </w:t>
      </w:r>
    </w:p>
    <w:p w:rsidR="00786ADC" w:rsidRPr="006E2391" w:rsidRDefault="00FB19CD" w:rsidP="006E2391">
      <w:pPr>
        <w:pStyle w:val="Paragraphedeliste"/>
        <w:widowControl/>
        <w:numPr>
          <w:ilvl w:val="0"/>
          <w:numId w:val="41"/>
        </w:numPr>
        <w:autoSpaceDE/>
        <w:autoSpaceDN/>
        <w:spacing w:line="276" w:lineRule="auto"/>
        <w:contextualSpacing/>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22 millions d’euros sont consacré</w:t>
      </w:r>
      <w:r w:rsidR="003B07F9" w:rsidRPr="006E2391">
        <w:rPr>
          <w:rFonts w:asciiTheme="minorHAnsi" w:hAnsiTheme="minorHAnsi" w:cstheme="minorHAnsi"/>
          <w:sz w:val="22"/>
          <w:szCs w:val="22"/>
          <w:lang w:val="fr-FR"/>
        </w:rPr>
        <w:t>s</w:t>
      </w:r>
      <w:r w:rsidRPr="006E2391">
        <w:rPr>
          <w:rFonts w:asciiTheme="minorHAnsi" w:hAnsiTheme="minorHAnsi" w:cstheme="minorHAnsi"/>
          <w:sz w:val="22"/>
          <w:szCs w:val="22"/>
          <w:lang w:val="fr-FR"/>
        </w:rPr>
        <w:t xml:space="preserve"> à la formation continue des professionnels de santé. Trois organismes ont </w:t>
      </w:r>
      <w:r w:rsidR="003B07F9" w:rsidRPr="006E2391">
        <w:rPr>
          <w:rFonts w:asciiTheme="minorHAnsi" w:hAnsiTheme="minorHAnsi" w:cstheme="minorHAnsi"/>
          <w:sz w:val="22"/>
          <w:szCs w:val="22"/>
          <w:lang w:val="fr-FR"/>
        </w:rPr>
        <w:t xml:space="preserve">été </w:t>
      </w:r>
      <w:r w:rsidRPr="006E2391">
        <w:rPr>
          <w:rFonts w:asciiTheme="minorHAnsi" w:hAnsiTheme="minorHAnsi" w:cstheme="minorHAnsi"/>
          <w:sz w:val="22"/>
          <w:szCs w:val="22"/>
          <w:lang w:val="fr-FR"/>
        </w:rPr>
        <w:t xml:space="preserve">sélectionnés par l’ANDPC </w:t>
      </w:r>
      <w:r w:rsidR="003B07F9" w:rsidRPr="006E2391">
        <w:rPr>
          <w:rFonts w:asciiTheme="minorHAnsi" w:hAnsiTheme="minorHAnsi" w:cstheme="minorHAnsi"/>
          <w:sz w:val="22"/>
          <w:szCs w:val="22"/>
          <w:lang w:val="fr-FR"/>
        </w:rPr>
        <w:t>dans cet objectif. De la même façon 21</w:t>
      </w:r>
      <w:r w:rsidR="004521E1" w:rsidRPr="006E2391">
        <w:rPr>
          <w:rFonts w:asciiTheme="minorHAnsi" w:hAnsiTheme="minorHAnsi" w:cstheme="minorHAnsi"/>
          <w:sz w:val="22"/>
          <w:szCs w:val="22"/>
          <w:lang w:val="fr-FR"/>
        </w:rPr>
        <w:t xml:space="preserve"> organismes ont été habilités à dé</w:t>
      </w:r>
      <w:r w:rsidR="003B07F9" w:rsidRPr="006E2391">
        <w:rPr>
          <w:rFonts w:asciiTheme="minorHAnsi" w:hAnsiTheme="minorHAnsi" w:cstheme="minorHAnsi"/>
          <w:sz w:val="22"/>
          <w:szCs w:val="22"/>
          <w:lang w:val="fr-FR"/>
        </w:rPr>
        <w:t>livrer un certificat national d’</w:t>
      </w:r>
      <w:r w:rsidR="004521E1" w:rsidRPr="006E2391">
        <w:rPr>
          <w:rFonts w:asciiTheme="minorHAnsi" w:hAnsiTheme="minorHAnsi" w:cstheme="minorHAnsi"/>
          <w:sz w:val="22"/>
          <w:szCs w:val="22"/>
          <w:lang w:val="fr-FR"/>
        </w:rPr>
        <w:t>intervent</w:t>
      </w:r>
      <w:r w:rsidR="003B07F9" w:rsidRPr="006E2391">
        <w:rPr>
          <w:rFonts w:asciiTheme="minorHAnsi" w:hAnsiTheme="minorHAnsi" w:cstheme="minorHAnsi"/>
          <w:sz w:val="22"/>
          <w:szCs w:val="22"/>
          <w:lang w:val="fr-FR"/>
        </w:rPr>
        <w:t>ion</w:t>
      </w:r>
      <w:r w:rsidR="004521E1" w:rsidRPr="006E2391">
        <w:rPr>
          <w:rFonts w:asciiTheme="minorHAnsi" w:hAnsiTheme="minorHAnsi" w:cstheme="minorHAnsi"/>
          <w:sz w:val="22"/>
          <w:szCs w:val="22"/>
          <w:lang w:val="fr-FR"/>
        </w:rPr>
        <w:t xml:space="preserve"> </w:t>
      </w:r>
      <w:r w:rsidR="003B07F9" w:rsidRPr="006E2391">
        <w:rPr>
          <w:rFonts w:asciiTheme="minorHAnsi" w:hAnsiTheme="minorHAnsi" w:cstheme="minorHAnsi"/>
          <w:sz w:val="22"/>
          <w:szCs w:val="22"/>
          <w:lang w:val="fr-FR"/>
        </w:rPr>
        <w:t>en autisme (CNIA)</w:t>
      </w:r>
      <w:r w:rsidR="00F82652" w:rsidRPr="006E2391">
        <w:rPr>
          <w:rFonts w:asciiTheme="minorHAnsi" w:hAnsiTheme="minorHAnsi" w:cstheme="minorHAnsi"/>
          <w:sz w:val="22"/>
          <w:szCs w:val="22"/>
          <w:lang w:val="fr-FR"/>
        </w:rPr>
        <w:t>.</w:t>
      </w:r>
      <w:r w:rsidR="003B07F9" w:rsidRPr="006E2391">
        <w:rPr>
          <w:rFonts w:asciiTheme="minorHAnsi" w:hAnsiTheme="minorHAnsi" w:cstheme="minorHAnsi"/>
          <w:sz w:val="22"/>
          <w:szCs w:val="22"/>
          <w:lang w:val="fr-FR"/>
        </w:rPr>
        <w:t xml:space="preserve"> </w:t>
      </w:r>
    </w:p>
    <w:p w:rsidR="003B07F9" w:rsidRPr="000F0A5E" w:rsidRDefault="000F0A5E" w:rsidP="006E2391">
      <w:pPr>
        <w:pStyle w:val="Paragraphedeliste"/>
        <w:widowControl/>
        <w:numPr>
          <w:ilvl w:val="0"/>
          <w:numId w:val="41"/>
        </w:numPr>
        <w:autoSpaceDE/>
        <w:autoSpaceDN/>
        <w:spacing w:line="276" w:lineRule="auto"/>
        <w:contextualSpacing/>
        <w:jc w:val="both"/>
        <w:rPr>
          <w:rFonts w:asciiTheme="minorHAnsi" w:hAnsiTheme="minorHAnsi" w:cstheme="minorHAnsi"/>
          <w:sz w:val="22"/>
          <w:szCs w:val="22"/>
          <w:lang w:val="fr-FR"/>
        </w:rPr>
      </w:pPr>
      <w:r w:rsidRPr="000F0A5E">
        <w:rPr>
          <w:rFonts w:asciiTheme="minorHAnsi" w:hAnsiTheme="minorHAnsi" w:cstheme="minorHAnsi"/>
          <w:sz w:val="22"/>
          <w:szCs w:val="22"/>
          <w:lang w:val="fr-FR"/>
        </w:rPr>
        <w:t>44 centres d’actions médico-sociale précoce (C</w:t>
      </w:r>
      <w:r w:rsidR="004521E1" w:rsidRPr="000F0A5E">
        <w:rPr>
          <w:rFonts w:asciiTheme="minorHAnsi" w:hAnsiTheme="minorHAnsi" w:cstheme="minorHAnsi"/>
          <w:sz w:val="22"/>
          <w:szCs w:val="22"/>
          <w:lang w:val="fr-FR"/>
        </w:rPr>
        <w:t>AMSP</w:t>
      </w:r>
      <w:r w:rsidRPr="000F0A5E">
        <w:rPr>
          <w:rFonts w:asciiTheme="minorHAnsi" w:hAnsiTheme="minorHAnsi" w:cstheme="minorHAnsi"/>
          <w:sz w:val="22"/>
          <w:szCs w:val="22"/>
          <w:lang w:val="fr-FR"/>
        </w:rPr>
        <w:t>)</w:t>
      </w:r>
      <w:r w:rsidR="004521E1" w:rsidRPr="000F0A5E">
        <w:rPr>
          <w:rFonts w:asciiTheme="minorHAnsi" w:hAnsiTheme="minorHAnsi" w:cstheme="minorHAnsi"/>
          <w:sz w:val="22"/>
          <w:szCs w:val="22"/>
          <w:lang w:val="fr-FR"/>
        </w:rPr>
        <w:t>, 39</w:t>
      </w:r>
      <w:r w:rsidRPr="000F0A5E">
        <w:rPr>
          <w:rFonts w:asciiTheme="minorHAnsi" w:hAnsiTheme="minorHAnsi" w:cstheme="minorHAnsi"/>
          <w:sz w:val="22"/>
          <w:szCs w:val="22"/>
          <w:lang w:val="fr-FR"/>
        </w:rPr>
        <w:t xml:space="preserve"> centres médico-psycho-pédagogique (C</w:t>
      </w:r>
      <w:r w:rsidR="004521E1" w:rsidRPr="000F0A5E">
        <w:rPr>
          <w:rFonts w:asciiTheme="minorHAnsi" w:hAnsiTheme="minorHAnsi" w:cstheme="minorHAnsi"/>
          <w:sz w:val="22"/>
          <w:szCs w:val="22"/>
          <w:lang w:val="fr-FR"/>
        </w:rPr>
        <w:t>MPP</w:t>
      </w:r>
      <w:r w:rsidRPr="000F0A5E">
        <w:rPr>
          <w:rFonts w:asciiTheme="minorHAnsi" w:hAnsiTheme="minorHAnsi" w:cstheme="minorHAnsi"/>
          <w:sz w:val="22"/>
          <w:szCs w:val="22"/>
          <w:lang w:val="fr-FR"/>
        </w:rPr>
        <w:t>)</w:t>
      </w:r>
      <w:r w:rsidR="004521E1" w:rsidRPr="000F0A5E">
        <w:rPr>
          <w:rFonts w:asciiTheme="minorHAnsi" w:hAnsiTheme="minorHAnsi" w:cstheme="minorHAnsi"/>
          <w:sz w:val="22"/>
          <w:szCs w:val="22"/>
          <w:lang w:val="fr-FR"/>
        </w:rPr>
        <w:t xml:space="preserve"> et 29 </w:t>
      </w:r>
      <w:r w:rsidRPr="000F0A5E">
        <w:rPr>
          <w:rFonts w:asciiTheme="minorHAnsi" w:hAnsiTheme="minorHAnsi" w:cstheme="minorHAnsi"/>
          <w:sz w:val="22"/>
          <w:szCs w:val="22"/>
          <w:lang w:val="fr-FR"/>
        </w:rPr>
        <w:t xml:space="preserve">centres médico-psychologique (CMP) </w:t>
      </w:r>
      <w:r w:rsidR="004521E1" w:rsidRPr="000F0A5E">
        <w:rPr>
          <w:rFonts w:asciiTheme="minorHAnsi" w:hAnsiTheme="minorHAnsi" w:cstheme="minorHAnsi"/>
          <w:sz w:val="22"/>
          <w:szCs w:val="22"/>
          <w:lang w:val="fr-FR"/>
        </w:rPr>
        <w:t>se sont portés volontaires pour expérimenter différents outils permettant d’améliorer la qualité du parcours des personnes avec un TND</w:t>
      </w:r>
      <w:r w:rsidR="00F82652" w:rsidRPr="000F0A5E">
        <w:rPr>
          <w:rFonts w:asciiTheme="minorHAnsi" w:hAnsiTheme="minorHAnsi" w:cstheme="minorHAnsi"/>
          <w:sz w:val="22"/>
          <w:szCs w:val="22"/>
          <w:lang w:val="fr-FR"/>
        </w:rPr>
        <w:t>.</w:t>
      </w:r>
    </w:p>
    <w:p w:rsidR="004521E1" w:rsidRPr="006E2391" w:rsidRDefault="004521E1" w:rsidP="006E2391">
      <w:pPr>
        <w:pStyle w:val="Paragraphedeliste"/>
        <w:widowControl/>
        <w:numPr>
          <w:ilvl w:val="0"/>
          <w:numId w:val="41"/>
        </w:numPr>
        <w:autoSpaceDE/>
        <w:autoSpaceDN/>
        <w:spacing w:line="276" w:lineRule="auto"/>
        <w:contextualSpacing/>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 xml:space="preserve">Un annuaire </w:t>
      </w:r>
      <w:r w:rsidR="00F82652" w:rsidRPr="006E2391">
        <w:rPr>
          <w:rFonts w:asciiTheme="minorHAnsi" w:hAnsiTheme="minorHAnsi" w:cstheme="minorHAnsi"/>
          <w:sz w:val="22"/>
          <w:szCs w:val="22"/>
          <w:lang w:val="fr-FR"/>
        </w:rPr>
        <w:t xml:space="preserve">de médecins </w:t>
      </w:r>
      <w:r w:rsidRPr="006E2391">
        <w:rPr>
          <w:rFonts w:asciiTheme="minorHAnsi" w:hAnsiTheme="minorHAnsi" w:cstheme="minorHAnsi"/>
          <w:sz w:val="22"/>
          <w:szCs w:val="22"/>
          <w:lang w:val="fr-FR"/>
        </w:rPr>
        <w:t>référ</w:t>
      </w:r>
      <w:r w:rsidR="00F82652" w:rsidRPr="006E2391">
        <w:rPr>
          <w:rFonts w:asciiTheme="minorHAnsi" w:hAnsiTheme="minorHAnsi" w:cstheme="minorHAnsi"/>
          <w:sz w:val="22"/>
          <w:szCs w:val="22"/>
          <w:lang w:val="fr-FR"/>
        </w:rPr>
        <w:t>e</w:t>
      </w:r>
      <w:r w:rsidRPr="006E2391">
        <w:rPr>
          <w:rFonts w:asciiTheme="minorHAnsi" w:hAnsiTheme="minorHAnsi" w:cstheme="minorHAnsi"/>
          <w:sz w:val="22"/>
          <w:szCs w:val="22"/>
          <w:lang w:val="fr-FR"/>
        </w:rPr>
        <w:t>nt</w:t>
      </w:r>
      <w:r w:rsidR="00F82652" w:rsidRPr="006E2391">
        <w:rPr>
          <w:rFonts w:asciiTheme="minorHAnsi" w:hAnsiTheme="minorHAnsi" w:cstheme="minorHAnsi"/>
          <w:sz w:val="22"/>
          <w:szCs w:val="22"/>
          <w:lang w:val="fr-FR"/>
        </w:rPr>
        <w:t>s</w:t>
      </w:r>
      <w:r w:rsidRPr="006E2391">
        <w:rPr>
          <w:rFonts w:asciiTheme="minorHAnsi" w:hAnsiTheme="minorHAnsi" w:cstheme="minorHAnsi"/>
          <w:sz w:val="22"/>
          <w:szCs w:val="22"/>
          <w:lang w:val="fr-FR"/>
        </w:rPr>
        <w:t xml:space="preserve"> en matière de TND est diffusé ce mois de mars 2022 aux cellules départementales de recueil des informations préoccupantes (</w:t>
      </w:r>
      <w:proofErr w:type="spellStart"/>
      <w:r w:rsidRPr="006E2391">
        <w:rPr>
          <w:rFonts w:asciiTheme="minorHAnsi" w:hAnsiTheme="minorHAnsi" w:cstheme="minorHAnsi"/>
          <w:sz w:val="22"/>
          <w:szCs w:val="22"/>
          <w:lang w:val="fr-FR"/>
        </w:rPr>
        <w:t>Crip</w:t>
      </w:r>
      <w:proofErr w:type="spellEnd"/>
      <w:r w:rsidRPr="006E2391">
        <w:rPr>
          <w:rFonts w:asciiTheme="minorHAnsi" w:hAnsiTheme="minorHAnsi" w:cstheme="minorHAnsi"/>
          <w:sz w:val="22"/>
          <w:szCs w:val="22"/>
          <w:lang w:val="fr-FR"/>
        </w:rPr>
        <w:t xml:space="preserve">) et aux magistrats pour </w:t>
      </w:r>
      <w:r w:rsidR="00F82652" w:rsidRPr="006E2391">
        <w:rPr>
          <w:rFonts w:asciiTheme="minorHAnsi" w:hAnsiTheme="minorHAnsi" w:cstheme="minorHAnsi"/>
          <w:sz w:val="22"/>
          <w:szCs w:val="22"/>
          <w:lang w:val="fr-FR"/>
        </w:rPr>
        <w:t>mettre fin à la confusion entre maltraitance et TND</w:t>
      </w:r>
      <w:r w:rsidRPr="006E2391">
        <w:rPr>
          <w:rFonts w:asciiTheme="minorHAnsi" w:hAnsiTheme="minorHAnsi" w:cstheme="minorHAnsi"/>
          <w:sz w:val="22"/>
          <w:szCs w:val="22"/>
          <w:lang w:val="fr-FR"/>
        </w:rPr>
        <w:t>.</w:t>
      </w:r>
    </w:p>
    <w:p w:rsidR="00F82652" w:rsidRPr="006E2391" w:rsidRDefault="00EA7535" w:rsidP="006E2391">
      <w:pPr>
        <w:pStyle w:val="Paragraphedeliste"/>
        <w:widowControl/>
        <w:numPr>
          <w:ilvl w:val="0"/>
          <w:numId w:val="41"/>
        </w:numPr>
        <w:autoSpaceDE/>
        <w:autoSpaceDN/>
        <w:spacing w:line="276" w:lineRule="auto"/>
        <w:contextualSpacing/>
        <w:jc w:val="both"/>
        <w:rPr>
          <w:rFonts w:asciiTheme="minorHAnsi" w:hAnsiTheme="minorHAnsi" w:cstheme="minorHAnsi"/>
          <w:sz w:val="22"/>
          <w:szCs w:val="22"/>
          <w:lang w:val="fr-FR"/>
        </w:rPr>
      </w:pPr>
      <w:r w:rsidRPr="006E2391">
        <w:rPr>
          <w:rFonts w:asciiTheme="minorHAnsi" w:hAnsiTheme="minorHAnsi" w:cstheme="minorHAnsi"/>
          <w:sz w:val="22"/>
          <w:szCs w:val="22"/>
          <w:lang w:val="fr-FR"/>
        </w:rPr>
        <w:t xml:space="preserve">Au terme de travaux menés avec le ministère de l’intérieur, </w:t>
      </w:r>
      <w:r w:rsidR="00D85145">
        <w:rPr>
          <w:rFonts w:asciiTheme="minorHAnsi" w:hAnsiTheme="minorHAnsi" w:cstheme="minorHAnsi"/>
          <w:sz w:val="22"/>
          <w:szCs w:val="22"/>
          <w:lang w:val="fr-FR"/>
        </w:rPr>
        <w:t>la police et la g</w:t>
      </w:r>
      <w:r w:rsidR="00F82652" w:rsidRPr="006E2391">
        <w:rPr>
          <w:rFonts w:asciiTheme="minorHAnsi" w:hAnsiTheme="minorHAnsi" w:cstheme="minorHAnsi"/>
          <w:sz w:val="22"/>
          <w:szCs w:val="22"/>
          <w:lang w:val="fr-FR"/>
        </w:rPr>
        <w:t xml:space="preserve">endarmerie communiqueront prochainement sur les modalités </w:t>
      </w:r>
      <w:r w:rsidRPr="006E2391">
        <w:rPr>
          <w:rFonts w:asciiTheme="minorHAnsi" w:hAnsiTheme="minorHAnsi" w:cstheme="minorHAnsi"/>
          <w:sz w:val="22"/>
          <w:szCs w:val="22"/>
          <w:lang w:val="fr-FR"/>
        </w:rPr>
        <w:t xml:space="preserve">d’anticipation et </w:t>
      </w:r>
      <w:r w:rsidR="00F82652" w:rsidRPr="006E2391">
        <w:rPr>
          <w:rFonts w:asciiTheme="minorHAnsi" w:hAnsiTheme="minorHAnsi" w:cstheme="minorHAnsi"/>
          <w:sz w:val="22"/>
          <w:szCs w:val="22"/>
          <w:lang w:val="fr-FR"/>
        </w:rPr>
        <w:t>d’activation de la procédure personne vulnérable.</w:t>
      </w:r>
    </w:p>
    <w:p w:rsidR="00786ADC" w:rsidRPr="006E2391" w:rsidRDefault="00786ADC" w:rsidP="006E2391">
      <w:pPr>
        <w:pStyle w:val="Paragraphedeliste"/>
        <w:widowControl/>
        <w:autoSpaceDE/>
        <w:autoSpaceDN/>
        <w:spacing w:line="276" w:lineRule="auto"/>
        <w:ind w:left="1080" w:firstLine="0"/>
        <w:contextualSpacing/>
        <w:jc w:val="both"/>
        <w:rPr>
          <w:rFonts w:asciiTheme="minorHAnsi" w:hAnsiTheme="minorHAnsi" w:cstheme="minorHAnsi"/>
          <w:sz w:val="22"/>
          <w:szCs w:val="22"/>
          <w:lang w:val="fr-FR"/>
        </w:rPr>
      </w:pPr>
    </w:p>
    <w:p w:rsidR="00385FC8" w:rsidRPr="006E2391" w:rsidRDefault="00764864" w:rsidP="006E2391">
      <w:pPr>
        <w:spacing w:before="240" w:line="276" w:lineRule="auto"/>
        <w:rPr>
          <w:rFonts w:asciiTheme="minorHAnsi" w:hAnsiTheme="minorHAnsi" w:cstheme="minorHAnsi"/>
          <w:b/>
          <w:color w:val="000000" w:themeColor="text1"/>
          <w:sz w:val="22"/>
          <w:szCs w:val="22"/>
          <w:lang w:val="fr-FR"/>
        </w:rPr>
      </w:pPr>
      <w:r w:rsidRPr="006E2391">
        <w:rPr>
          <w:rFonts w:asciiTheme="minorHAnsi" w:hAnsiTheme="minorHAnsi" w:cstheme="minorHAnsi"/>
          <w:b/>
          <w:color w:val="000000" w:themeColor="text1"/>
          <w:sz w:val="22"/>
          <w:szCs w:val="22"/>
          <w:lang w:val="fr-FR"/>
        </w:rPr>
        <w:t>Focus sur le projet Maison de l’autisme</w:t>
      </w:r>
    </w:p>
    <w:p w:rsidR="00F56A1C" w:rsidRDefault="00764864" w:rsidP="00F56A1C">
      <w:pPr>
        <w:spacing w:line="276" w:lineRule="auto"/>
        <w:jc w:val="both"/>
        <w:rPr>
          <w:rFonts w:asciiTheme="minorHAnsi" w:hAnsiTheme="minorHAnsi" w:cstheme="minorHAnsi"/>
          <w:color w:val="000000" w:themeColor="text1"/>
          <w:sz w:val="22"/>
          <w:szCs w:val="22"/>
          <w:lang w:val="fr-FR"/>
        </w:rPr>
      </w:pPr>
      <w:r w:rsidRPr="006E2391">
        <w:rPr>
          <w:rFonts w:asciiTheme="minorHAnsi" w:hAnsiTheme="minorHAnsi" w:cstheme="minorHAnsi"/>
          <w:color w:val="000000" w:themeColor="text1"/>
          <w:sz w:val="22"/>
          <w:szCs w:val="22"/>
          <w:lang w:val="fr-FR"/>
        </w:rPr>
        <w:t>Souhaité</w:t>
      </w:r>
      <w:r w:rsidR="00145A59" w:rsidRPr="006E2391">
        <w:rPr>
          <w:rFonts w:asciiTheme="minorHAnsi" w:hAnsiTheme="minorHAnsi" w:cstheme="minorHAnsi"/>
          <w:color w:val="000000" w:themeColor="text1"/>
          <w:sz w:val="22"/>
          <w:szCs w:val="22"/>
          <w:lang w:val="fr-FR"/>
        </w:rPr>
        <w:t>e</w:t>
      </w:r>
      <w:r w:rsidRPr="006E2391">
        <w:rPr>
          <w:rFonts w:asciiTheme="minorHAnsi" w:hAnsiTheme="minorHAnsi" w:cstheme="minorHAnsi"/>
          <w:color w:val="000000" w:themeColor="text1"/>
          <w:sz w:val="22"/>
          <w:szCs w:val="22"/>
          <w:lang w:val="fr-FR"/>
        </w:rPr>
        <w:t xml:space="preserve"> par le Président de la République</w:t>
      </w:r>
      <w:r w:rsidR="00964622" w:rsidRPr="006E2391">
        <w:rPr>
          <w:rFonts w:asciiTheme="minorHAnsi" w:hAnsiTheme="minorHAnsi" w:cstheme="minorHAnsi"/>
          <w:color w:val="000000" w:themeColor="text1"/>
          <w:sz w:val="22"/>
          <w:szCs w:val="22"/>
          <w:lang w:val="fr-FR"/>
        </w:rPr>
        <w:t xml:space="preserve"> lors de la Con</w:t>
      </w:r>
      <w:r w:rsidR="00D85145">
        <w:rPr>
          <w:rFonts w:asciiTheme="minorHAnsi" w:hAnsiTheme="minorHAnsi" w:cstheme="minorHAnsi"/>
          <w:color w:val="000000" w:themeColor="text1"/>
          <w:sz w:val="22"/>
          <w:szCs w:val="22"/>
          <w:lang w:val="fr-FR"/>
        </w:rPr>
        <w:t>férence nationale du handicap de</w:t>
      </w:r>
      <w:r w:rsidR="00964622" w:rsidRPr="006E2391">
        <w:rPr>
          <w:rFonts w:asciiTheme="minorHAnsi" w:hAnsiTheme="minorHAnsi" w:cstheme="minorHAnsi"/>
          <w:color w:val="000000" w:themeColor="text1"/>
          <w:sz w:val="22"/>
          <w:szCs w:val="22"/>
          <w:lang w:val="fr-FR"/>
        </w:rPr>
        <w:t xml:space="preserve"> février 2020</w:t>
      </w:r>
      <w:r w:rsidRPr="006E2391">
        <w:rPr>
          <w:rFonts w:asciiTheme="minorHAnsi" w:hAnsiTheme="minorHAnsi" w:cstheme="minorHAnsi"/>
          <w:color w:val="000000" w:themeColor="text1"/>
          <w:sz w:val="22"/>
          <w:szCs w:val="22"/>
          <w:lang w:val="fr-FR"/>
        </w:rPr>
        <w:t>, la Maison de l’autisme</w:t>
      </w:r>
      <w:r w:rsidR="00145A59" w:rsidRPr="006E2391">
        <w:rPr>
          <w:rFonts w:asciiTheme="minorHAnsi" w:hAnsiTheme="minorHAnsi" w:cstheme="minorHAnsi"/>
          <w:color w:val="000000" w:themeColor="text1"/>
          <w:sz w:val="22"/>
          <w:szCs w:val="22"/>
          <w:lang w:val="fr-FR"/>
        </w:rPr>
        <w:t xml:space="preserve"> a</w:t>
      </w:r>
      <w:r w:rsidRPr="006E2391">
        <w:rPr>
          <w:rFonts w:asciiTheme="minorHAnsi" w:hAnsiTheme="minorHAnsi" w:cstheme="minorHAnsi"/>
          <w:color w:val="000000" w:themeColor="text1"/>
          <w:sz w:val="22"/>
          <w:szCs w:val="22"/>
          <w:lang w:val="fr-FR"/>
        </w:rPr>
        <w:t xml:space="preserve"> pour objectifs principaux : d’informer et d’orienter les personnes autistes et leur</w:t>
      </w:r>
      <w:r w:rsidR="00EA7535" w:rsidRPr="006E2391">
        <w:rPr>
          <w:rFonts w:asciiTheme="minorHAnsi" w:hAnsiTheme="minorHAnsi" w:cstheme="minorHAnsi"/>
          <w:color w:val="000000" w:themeColor="text1"/>
          <w:sz w:val="22"/>
          <w:szCs w:val="22"/>
          <w:lang w:val="fr-FR"/>
        </w:rPr>
        <w:t>s</w:t>
      </w:r>
      <w:r w:rsidRPr="006E2391">
        <w:rPr>
          <w:rFonts w:asciiTheme="minorHAnsi" w:hAnsiTheme="minorHAnsi" w:cstheme="minorHAnsi"/>
          <w:color w:val="000000" w:themeColor="text1"/>
          <w:sz w:val="22"/>
          <w:szCs w:val="22"/>
          <w:lang w:val="fr-FR"/>
        </w:rPr>
        <w:t xml:space="preserve"> famille</w:t>
      </w:r>
      <w:r w:rsidR="00EA7535" w:rsidRPr="006E2391">
        <w:rPr>
          <w:rFonts w:asciiTheme="minorHAnsi" w:hAnsiTheme="minorHAnsi" w:cstheme="minorHAnsi"/>
          <w:color w:val="000000" w:themeColor="text1"/>
          <w:sz w:val="22"/>
          <w:szCs w:val="22"/>
          <w:lang w:val="fr-FR"/>
        </w:rPr>
        <w:t>s</w:t>
      </w:r>
      <w:r w:rsidRPr="006E2391">
        <w:rPr>
          <w:rFonts w:asciiTheme="minorHAnsi" w:hAnsiTheme="minorHAnsi" w:cstheme="minorHAnsi"/>
          <w:color w:val="000000" w:themeColor="text1"/>
          <w:sz w:val="22"/>
          <w:szCs w:val="22"/>
          <w:lang w:val="fr-FR"/>
        </w:rPr>
        <w:t xml:space="preserve"> ; </w:t>
      </w:r>
      <w:r w:rsidR="00964622" w:rsidRPr="006E2391">
        <w:rPr>
          <w:rFonts w:asciiTheme="minorHAnsi" w:hAnsiTheme="minorHAnsi" w:cstheme="minorHAnsi"/>
          <w:color w:val="000000" w:themeColor="text1"/>
          <w:sz w:val="22"/>
          <w:szCs w:val="22"/>
          <w:lang w:val="fr-FR"/>
        </w:rPr>
        <w:t xml:space="preserve">de former les professionnels, </w:t>
      </w:r>
      <w:r w:rsidRPr="006E2391">
        <w:rPr>
          <w:rFonts w:asciiTheme="minorHAnsi" w:hAnsiTheme="minorHAnsi" w:cstheme="minorHAnsi"/>
          <w:color w:val="000000" w:themeColor="text1"/>
          <w:sz w:val="22"/>
          <w:szCs w:val="22"/>
          <w:lang w:val="fr-FR"/>
        </w:rPr>
        <w:t xml:space="preserve">de soutenir les initiatives, innovations et leurs porteurs </w:t>
      </w:r>
      <w:r w:rsidR="00145A59" w:rsidRPr="006E2391">
        <w:rPr>
          <w:rFonts w:asciiTheme="minorHAnsi" w:hAnsiTheme="minorHAnsi" w:cstheme="minorHAnsi"/>
          <w:color w:val="000000" w:themeColor="text1"/>
          <w:sz w:val="22"/>
          <w:szCs w:val="22"/>
          <w:lang w:val="fr-FR"/>
        </w:rPr>
        <w:t>associatif</w:t>
      </w:r>
      <w:r w:rsidR="00EA7535" w:rsidRPr="006E2391">
        <w:rPr>
          <w:rFonts w:asciiTheme="minorHAnsi" w:hAnsiTheme="minorHAnsi" w:cstheme="minorHAnsi"/>
          <w:color w:val="000000" w:themeColor="text1"/>
          <w:sz w:val="22"/>
          <w:szCs w:val="22"/>
          <w:lang w:val="fr-FR"/>
        </w:rPr>
        <w:t>s</w:t>
      </w:r>
      <w:r w:rsidRPr="006E2391">
        <w:rPr>
          <w:rFonts w:asciiTheme="minorHAnsi" w:hAnsiTheme="minorHAnsi" w:cstheme="minorHAnsi"/>
          <w:color w:val="000000" w:themeColor="text1"/>
          <w:sz w:val="22"/>
          <w:szCs w:val="22"/>
          <w:lang w:val="fr-FR"/>
        </w:rPr>
        <w:t xml:space="preserve"> ou privé</w:t>
      </w:r>
      <w:r w:rsidR="00EA7535" w:rsidRPr="006E2391">
        <w:rPr>
          <w:rFonts w:asciiTheme="minorHAnsi" w:hAnsiTheme="minorHAnsi" w:cstheme="minorHAnsi"/>
          <w:color w:val="000000" w:themeColor="text1"/>
          <w:sz w:val="22"/>
          <w:szCs w:val="22"/>
          <w:lang w:val="fr-FR"/>
        </w:rPr>
        <w:t>s</w:t>
      </w:r>
      <w:r w:rsidRPr="006E2391">
        <w:rPr>
          <w:rFonts w:asciiTheme="minorHAnsi" w:hAnsiTheme="minorHAnsi" w:cstheme="minorHAnsi"/>
          <w:color w:val="000000" w:themeColor="text1"/>
          <w:sz w:val="22"/>
          <w:szCs w:val="22"/>
          <w:lang w:val="fr-FR"/>
        </w:rPr>
        <w:t> ; de mieux faire comprendre ce qu’est l’autisme au plus grand nombre</w:t>
      </w:r>
      <w:r w:rsidR="00964622" w:rsidRPr="006E2391">
        <w:rPr>
          <w:rFonts w:asciiTheme="minorHAnsi" w:hAnsiTheme="minorHAnsi" w:cstheme="minorHAnsi"/>
          <w:color w:val="000000" w:themeColor="text1"/>
          <w:sz w:val="22"/>
          <w:szCs w:val="22"/>
          <w:lang w:val="fr-FR"/>
        </w:rPr>
        <w:t>.</w:t>
      </w:r>
    </w:p>
    <w:p w:rsidR="00F56A1C" w:rsidRDefault="00F56A1C" w:rsidP="00F56A1C">
      <w:pPr>
        <w:spacing w:line="276" w:lineRule="auto"/>
        <w:jc w:val="both"/>
        <w:rPr>
          <w:rFonts w:asciiTheme="minorHAnsi" w:hAnsiTheme="minorHAnsi" w:cstheme="minorHAnsi"/>
          <w:color w:val="000000" w:themeColor="text1"/>
          <w:sz w:val="22"/>
          <w:szCs w:val="22"/>
          <w:lang w:val="fr-FR"/>
        </w:rPr>
      </w:pPr>
    </w:p>
    <w:p w:rsidR="00F56A1C" w:rsidRPr="006E2391" w:rsidRDefault="00F56A1C" w:rsidP="00F56A1C">
      <w:pPr>
        <w:spacing w:line="276" w:lineRule="auto"/>
        <w:jc w:val="both"/>
        <w:rPr>
          <w:rFonts w:asciiTheme="minorHAnsi" w:eastAsia="Arial" w:hAnsiTheme="minorHAnsi" w:cstheme="minorHAnsi"/>
          <w:sz w:val="22"/>
          <w:szCs w:val="22"/>
          <w:lang w:val="fr"/>
        </w:rPr>
      </w:pPr>
      <w:r w:rsidRPr="00F56A1C">
        <w:rPr>
          <w:rFonts w:asciiTheme="minorHAnsi" w:eastAsia="Arial" w:hAnsiTheme="minorHAnsi" w:cstheme="minorHAnsi"/>
          <w:b/>
          <w:sz w:val="22"/>
          <w:szCs w:val="22"/>
          <w:lang w:val="fr"/>
        </w:rPr>
        <w:t>Pour Sophie CLUZEL</w:t>
      </w:r>
      <w:r w:rsidRPr="006E2391">
        <w:rPr>
          <w:rFonts w:asciiTheme="minorHAnsi" w:eastAsia="Arial" w:hAnsiTheme="minorHAnsi" w:cstheme="minorHAnsi"/>
          <w:sz w:val="22"/>
          <w:szCs w:val="22"/>
          <w:lang w:val="fr"/>
        </w:rPr>
        <w:t>, « Nous savons que le parcours des personnes et des familles demeure</w:t>
      </w:r>
      <w:r>
        <w:rPr>
          <w:rFonts w:asciiTheme="minorHAnsi" w:eastAsia="Arial" w:hAnsiTheme="minorHAnsi" w:cstheme="minorHAnsi"/>
          <w:sz w:val="22"/>
          <w:szCs w:val="22"/>
          <w:lang w:val="fr"/>
        </w:rPr>
        <w:t xml:space="preserve"> complexe</w:t>
      </w:r>
      <w:r w:rsidRPr="006E2391">
        <w:rPr>
          <w:rFonts w:asciiTheme="minorHAnsi" w:eastAsia="Arial" w:hAnsiTheme="minorHAnsi" w:cstheme="minorHAnsi"/>
          <w:sz w:val="22"/>
          <w:szCs w:val="22"/>
          <w:lang w:val="fr"/>
        </w:rPr>
        <w:t xml:space="preserve">. La nouvelle approche que nous avons mise en place avec la stratégie 2018-2022 a pour objectif d’améliorer et simplifier leurs quotidiens. Cette approche doit se pérenniser et va s’incarner </w:t>
      </w:r>
      <w:r w:rsidR="00A6117A">
        <w:rPr>
          <w:rFonts w:asciiTheme="minorHAnsi" w:eastAsia="Arial" w:hAnsiTheme="minorHAnsi" w:cstheme="minorHAnsi"/>
          <w:sz w:val="22"/>
          <w:szCs w:val="22"/>
          <w:lang w:val="fr"/>
        </w:rPr>
        <w:t xml:space="preserve">également </w:t>
      </w:r>
      <w:r w:rsidRPr="006E2391">
        <w:rPr>
          <w:rFonts w:asciiTheme="minorHAnsi" w:eastAsia="Arial" w:hAnsiTheme="minorHAnsi" w:cstheme="minorHAnsi"/>
          <w:sz w:val="22"/>
          <w:szCs w:val="22"/>
          <w:lang w:val="fr"/>
        </w:rPr>
        <w:t>dans ce nouvel outil de référence qu’est la Maison de l’Autisme.</w:t>
      </w:r>
      <w:r w:rsidR="00A6117A">
        <w:rPr>
          <w:rFonts w:asciiTheme="minorHAnsi" w:eastAsia="Arial" w:hAnsiTheme="minorHAnsi" w:cstheme="minorHAnsi"/>
          <w:sz w:val="22"/>
          <w:szCs w:val="22"/>
          <w:lang w:val="fr"/>
        </w:rPr>
        <w:t> »</w:t>
      </w:r>
    </w:p>
    <w:p w:rsidR="00F56A1C" w:rsidRDefault="00F56A1C" w:rsidP="006E2391">
      <w:pPr>
        <w:spacing w:line="276" w:lineRule="auto"/>
        <w:jc w:val="both"/>
        <w:rPr>
          <w:rFonts w:asciiTheme="minorHAnsi" w:eastAsia="Arial" w:hAnsiTheme="minorHAnsi" w:cstheme="minorHAnsi"/>
          <w:sz w:val="22"/>
          <w:szCs w:val="22"/>
          <w:lang w:val="fr"/>
        </w:rPr>
      </w:pPr>
    </w:p>
    <w:p w:rsidR="00964622" w:rsidRPr="006E2391" w:rsidRDefault="00964622" w:rsidP="006E2391">
      <w:pPr>
        <w:spacing w:line="276" w:lineRule="auto"/>
        <w:jc w:val="both"/>
        <w:rPr>
          <w:rFonts w:asciiTheme="minorHAnsi" w:eastAsia="Arial" w:hAnsiTheme="minorHAnsi" w:cstheme="minorHAnsi"/>
          <w:sz w:val="22"/>
          <w:szCs w:val="22"/>
          <w:lang w:val="fr"/>
        </w:rPr>
      </w:pPr>
      <w:r w:rsidRPr="006E2391">
        <w:rPr>
          <w:rFonts w:asciiTheme="minorHAnsi" w:eastAsia="Arial" w:hAnsiTheme="minorHAnsi" w:cstheme="minorHAnsi"/>
          <w:sz w:val="22"/>
          <w:szCs w:val="22"/>
          <w:lang w:val="fr"/>
        </w:rPr>
        <w:t>Le projet de la Maison de l’autisme s’est construit de façon collaborative avec une centaine d’acteurs : personnes concernées, familles, associations, chercheurs…</w:t>
      </w:r>
    </w:p>
    <w:p w:rsidR="005A1E1F" w:rsidRDefault="00964622" w:rsidP="006E2391">
      <w:pPr>
        <w:spacing w:before="240" w:line="276" w:lineRule="auto"/>
        <w:jc w:val="both"/>
        <w:rPr>
          <w:rFonts w:asciiTheme="minorHAnsi" w:hAnsiTheme="minorHAnsi" w:cstheme="minorHAnsi"/>
          <w:color w:val="000000" w:themeColor="text1"/>
          <w:sz w:val="22"/>
          <w:szCs w:val="22"/>
          <w:lang w:val="fr-FR"/>
        </w:rPr>
      </w:pPr>
      <w:r w:rsidRPr="006E2391">
        <w:rPr>
          <w:rFonts w:asciiTheme="minorHAnsi" w:eastAsia="Arial" w:hAnsiTheme="minorHAnsi" w:cstheme="minorHAnsi"/>
          <w:sz w:val="22"/>
          <w:szCs w:val="22"/>
          <w:lang w:val="fr"/>
        </w:rPr>
        <w:t xml:space="preserve">La Maison de l’autisme ouvrira ses portes physiques et digitales à la fin de l’année 2022. </w:t>
      </w:r>
      <w:r w:rsidRPr="006E2391">
        <w:rPr>
          <w:rFonts w:asciiTheme="minorHAnsi" w:hAnsiTheme="minorHAnsi" w:cstheme="minorHAnsi"/>
          <w:color w:val="000000" w:themeColor="text1"/>
          <w:sz w:val="22"/>
          <w:szCs w:val="22"/>
          <w:lang w:val="fr-FR"/>
        </w:rPr>
        <w:t xml:space="preserve">Elle </w:t>
      </w:r>
      <w:r w:rsidR="00B86EE9" w:rsidRPr="006E2391">
        <w:rPr>
          <w:rFonts w:asciiTheme="minorHAnsi" w:hAnsiTheme="minorHAnsi" w:cstheme="minorHAnsi"/>
          <w:color w:val="000000" w:themeColor="text1"/>
          <w:sz w:val="22"/>
          <w:szCs w:val="22"/>
          <w:lang w:val="fr-FR"/>
        </w:rPr>
        <w:t xml:space="preserve">sera à la fois une maison </w:t>
      </w:r>
      <w:r w:rsidR="00764864" w:rsidRPr="006E2391">
        <w:rPr>
          <w:rFonts w:asciiTheme="minorHAnsi" w:hAnsiTheme="minorHAnsi" w:cstheme="minorHAnsi"/>
          <w:color w:val="000000" w:themeColor="text1"/>
          <w:sz w:val="22"/>
          <w:szCs w:val="22"/>
          <w:lang w:val="fr-FR"/>
        </w:rPr>
        <w:t>physique</w:t>
      </w:r>
      <w:r w:rsidR="00B86EE9" w:rsidRPr="006E2391">
        <w:rPr>
          <w:rFonts w:asciiTheme="minorHAnsi" w:hAnsiTheme="minorHAnsi" w:cstheme="minorHAnsi"/>
          <w:color w:val="000000" w:themeColor="text1"/>
          <w:sz w:val="22"/>
          <w:szCs w:val="22"/>
          <w:lang w:val="fr-FR"/>
        </w:rPr>
        <w:t xml:space="preserve"> implantée à Aubervilliers </w:t>
      </w:r>
      <w:r w:rsidR="001B7B30" w:rsidRPr="006E2391">
        <w:rPr>
          <w:rFonts w:asciiTheme="minorHAnsi" w:hAnsiTheme="minorHAnsi" w:cstheme="minorHAnsi"/>
          <w:color w:val="000000" w:themeColor="text1"/>
          <w:sz w:val="22"/>
          <w:szCs w:val="22"/>
          <w:lang w:val="fr-FR"/>
        </w:rPr>
        <w:t xml:space="preserve">(93) </w:t>
      </w:r>
      <w:r w:rsidR="005A1E1F" w:rsidRPr="006E2391">
        <w:rPr>
          <w:rFonts w:asciiTheme="minorHAnsi" w:hAnsiTheme="minorHAnsi" w:cstheme="minorHAnsi"/>
          <w:color w:val="000000" w:themeColor="text1"/>
          <w:sz w:val="22"/>
          <w:szCs w:val="22"/>
          <w:lang w:val="fr-FR"/>
        </w:rPr>
        <w:t>au cœur du Campus Condorcet, ainsi qu’</w:t>
      </w:r>
      <w:r w:rsidR="00B86EE9" w:rsidRPr="006E2391">
        <w:rPr>
          <w:rFonts w:asciiTheme="minorHAnsi" w:hAnsiTheme="minorHAnsi" w:cstheme="minorHAnsi"/>
          <w:color w:val="000000" w:themeColor="text1"/>
          <w:sz w:val="22"/>
          <w:szCs w:val="22"/>
          <w:lang w:val="fr-FR"/>
        </w:rPr>
        <w:t>un site web proposant les mêmes se</w:t>
      </w:r>
      <w:r w:rsidR="006E2391" w:rsidRPr="006E2391">
        <w:rPr>
          <w:rFonts w:asciiTheme="minorHAnsi" w:hAnsiTheme="minorHAnsi" w:cstheme="minorHAnsi"/>
          <w:color w:val="000000" w:themeColor="text1"/>
          <w:sz w:val="22"/>
          <w:szCs w:val="22"/>
          <w:lang w:val="fr-FR"/>
        </w:rPr>
        <w:t>rvices de façon dématérialisée.</w:t>
      </w:r>
    </w:p>
    <w:p w:rsidR="000A7173" w:rsidRPr="006E2391" w:rsidRDefault="000A7173" w:rsidP="006E2391">
      <w:pPr>
        <w:spacing w:before="240" w:line="276" w:lineRule="auto"/>
        <w:jc w:val="both"/>
        <w:rPr>
          <w:rFonts w:asciiTheme="minorHAnsi" w:hAnsiTheme="minorHAnsi" w:cstheme="minorHAnsi"/>
          <w:color w:val="000000" w:themeColor="text1"/>
          <w:sz w:val="22"/>
          <w:szCs w:val="22"/>
          <w:lang w:val="fr-FR"/>
        </w:rPr>
      </w:pPr>
    </w:p>
    <w:p w:rsidR="00F56A1C" w:rsidRDefault="00964622" w:rsidP="006E2391">
      <w:pPr>
        <w:spacing w:line="276" w:lineRule="auto"/>
        <w:jc w:val="both"/>
        <w:rPr>
          <w:rFonts w:asciiTheme="minorHAnsi" w:eastAsia="Arial" w:hAnsiTheme="minorHAnsi" w:cstheme="minorHAnsi"/>
          <w:sz w:val="22"/>
          <w:szCs w:val="22"/>
          <w:lang w:val="fr"/>
        </w:rPr>
      </w:pPr>
      <w:r w:rsidRPr="006E2391">
        <w:rPr>
          <w:rFonts w:asciiTheme="minorHAnsi" w:hAnsiTheme="minorHAnsi" w:cstheme="minorHAnsi"/>
          <w:color w:val="000000" w:themeColor="text1"/>
          <w:sz w:val="22"/>
          <w:szCs w:val="22"/>
          <w:lang w:val="fr-FR"/>
        </w:rPr>
        <w:t>La Maison de l’autisme sera</w:t>
      </w:r>
      <w:r w:rsidR="00B86EE9" w:rsidRPr="006E2391">
        <w:rPr>
          <w:rFonts w:asciiTheme="minorHAnsi" w:eastAsia="Arial" w:hAnsiTheme="minorHAnsi" w:cstheme="minorHAnsi"/>
          <w:sz w:val="22"/>
          <w:szCs w:val="22"/>
          <w:lang w:val="fr"/>
        </w:rPr>
        <w:t xml:space="preserve"> dans un premier temps animée par trois acteurs : </w:t>
      </w:r>
      <w:r w:rsidRPr="006E2391">
        <w:rPr>
          <w:rFonts w:asciiTheme="minorHAnsi" w:eastAsia="Arial" w:hAnsiTheme="minorHAnsi" w:cstheme="minorHAnsi"/>
          <w:sz w:val="22"/>
          <w:szCs w:val="22"/>
          <w:lang w:val="fr"/>
        </w:rPr>
        <w:t>le</w:t>
      </w:r>
      <w:r w:rsidR="00B86EE9" w:rsidRPr="006E2391">
        <w:rPr>
          <w:rFonts w:asciiTheme="minorHAnsi" w:eastAsia="Arial" w:hAnsiTheme="minorHAnsi" w:cstheme="minorHAnsi"/>
          <w:sz w:val="22"/>
          <w:szCs w:val="22"/>
          <w:lang w:val="fr"/>
        </w:rPr>
        <w:t xml:space="preserve"> Groupement National des Centres Ressources Autisme (GNCRA), le Centre de Ressources Autisme Île-de-France (CRAIF) et Autisme Info Service (AIS). </w:t>
      </w:r>
      <w:r w:rsidRPr="006E2391">
        <w:rPr>
          <w:rFonts w:asciiTheme="minorHAnsi" w:eastAsia="Arial" w:hAnsiTheme="minorHAnsi" w:cstheme="minorHAnsi"/>
          <w:sz w:val="22"/>
          <w:szCs w:val="22"/>
          <w:lang w:val="fr"/>
        </w:rPr>
        <w:t>T</w:t>
      </w:r>
      <w:r w:rsidR="00B86EE9" w:rsidRPr="006E2391">
        <w:rPr>
          <w:rFonts w:asciiTheme="minorHAnsi" w:eastAsia="Arial" w:hAnsiTheme="minorHAnsi" w:cstheme="minorHAnsi"/>
          <w:sz w:val="22"/>
          <w:szCs w:val="22"/>
          <w:lang w:val="fr"/>
        </w:rPr>
        <w:t>outes les associations</w:t>
      </w:r>
      <w:r w:rsidR="001B7B30" w:rsidRPr="006E2391">
        <w:rPr>
          <w:rFonts w:asciiTheme="minorHAnsi" w:eastAsia="Arial" w:hAnsiTheme="minorHAnsi" w:cstheme="minorHAnsi"/>
          <w:sz w:val="22"/>
          <w:szCs w:val="22"/>
          <w:lang w:val="fr"/>
        </w:rPr>
        <w:t xml:space="preserve"> qui souhaiteront y participer</w:t>
      </w:r>
      <w:r w:rsidR="006E2391" w:rsidRPr="006E2391">
        <w:rPr>
          <w:rFonts w:asciiTheme="minorHAnsi" w:eastAsia="Arial" w:hAnsiTheme="minorHAnsi" w:cstheme="minorHAnsi"/>
          <w:sz w:val="22"/>
          <w:szCs w:val="22"/>
          <w:lang w:val="fr"/>
        </w:rPr>
        <w:t xml:space="preserve"> pourront contribuer au projet.</w:t>
      </w:r>
    </w:p>
    <w:p w:rsidR="00F56A1C" w:rsidRDefault="00F56A1C" w:rsidP="006E2391">
      <w:pPr>
        <w:spacing w:line="276" w:lineRule="auto"/>
        <w:jc w:val="both"/>
        <w:rPr>
          <w:rFonts w:asciiTheme="minorHAnsi" w:eastAsia="Arial" w:hAnsiTheme="minorHAnsi" w:cstheme="minorHAnsi"/>
          <w:sz w:val="22"/>
          <w:szCs w:val="22"/>
          <w:lang w:val="fr"/>
        </w:rPr>
      </w:pPr>
    </w:p>
    <w:p w:rsidR="00F56A1C" w:rsidRPr="00F56A1C" w:rsidRDefault="00F56A1C" w:rsidP="006E2391">
      <w:pPr>
        <w:spacing w:line="276" w:lineRule="auto"/>
        <w:jc w:val="both"/>
        <w:rPr>
          <w:rFonts w:asciiTheme="minorHAnsi" w:eastAsia="Arial" w:hAnsiTheme="minorHAnsi" w:cstheme="minorHAnsi"/>
          <w:b/>
          <w:sz w:val="22"/>
          <w:szCs w:val="22"/>
          <w:u w:val="single"/>
          <w:lang w:val="fr"/>
        </w:rPr>
      </w:pPr>
      <w:r>
        <w:rPr>
          <w:rFonts w:asciiTheme="minorHAnsi" w:eastAsia="Arial" w:hAnsiTheme="minorHAnsi" w:cstheme="minorHAnsi"/>
          <w:sz w:val="22"/>
          <w:szCs w:val="22"/>
          <w:lang w:val="fr"/>
        </w:rPr>
        <w:t>Retrouvez la Maison de</w:t>
      </w:r>
      <w:r w:rsidR="00A6117A">
        <w:rPr>
          <w:rFonts w:asciiTheme="minorHAnsi" w:eastAsia="Arial" w:hAnsiTheme="minorHAnsi" w:cstheme="minorHAnsi"/>
          <w:sz w:val="22"/>
          <w:szCs w:val="22"/>
          <w:lang w:val="fr"/>
        </w:rPr>
        <w:t xml:space="preserve"> l’Autisme :</w:t>
      </w:r>
      <w:r>
        <w:rPr>
          <w:rFonts w:asciiTheme="minorHAnsi" w:eastAsia="Arial" w:hAnsiTheme="minorHAnsi" w:cstheme="minorHAnsi"/>
          <w:sz w:val="22"/>
          <w:szCs w:val="22"/>
          <w:lang w:val="fr"/>
        </w:rPr>
        <w:t xml:space="preserve"> </w:t>
      </w:r>
      <w:r w:rsidRPr="00F56A1C">
        <w:rPr>
          <w:rFonts w:asciiTheme="minorHAnsi" w:eastAsia="Arial" w:hAnsiTheme="minorHAnsi" w:cstheme="minorHAnsi"/>
          <w:b/>
          <w:sz w:val="22"/>
          <w:szCs w:val="22"/>
          <w:u w:val="single"/>
          <w:lang w:val="fr"/>
        </w:rPr>
        <w:t>https://handicap.gouv.fr/la-maison-de-lautisme</w:t>
      </w:r>
    </w:p>
    <w:p w:rsidR="00F56A1C" w:rsidRPr="006E2391" w:rsidRDefault="00F56A1C" w:rsidP="006E2391">
      <w:pPr>
        <w:spacing w:line="276" w:lineRule="auto"/>
        <w:jc w:val="both"/>
        <w:rPr>
          <w:rFonts w:asciiTheme="minorHAnsi" w:eastAsia="Arial" w:hAnsiTheme="minorHAnsi" w:cstheme="minorHAnsi"/>
          <w:sz w:val="22"/>
          <w:szCs w:val="22"/>
          <w:lang w:val="fr"/>
        </w:rPr>
      </w:pPr>
    </w:p>
    <w:p w:rsidR="00264903" w:rsidRPr="006E2391" w:rsidRDefault="00264903" w:rsidP="006E2391">
      <w:pPr>
        <w:spacing w:line="276" w:lineRule="auto"/>
        <w:jc w:val="both"/>
        <w:rPr>
          <w:rFonts w:asciiTheme="minorHAnsi" w:eastAsia="Arial" w:hAnsiTheme="minorHAnsi" w:cstheme="minorHAnsi"/>
          <w:sz w:val="22"/>
          <w:szCs w:val="22"/>
          <w:lang w:val="fr"/>
        </w:rPr>
      </w:pPr>
    </w:p>
    <w:p w:rsidR="006E2391" w:rsidRPr="006E2391" w:rsidRDefault="006E2391" w:rsidP="006E2391">
      <w:pPr>
        <w:spacing w:before="240" w:line="276" w:lineRule="auto"/>
        <w:rPr>
          <w:rFonts w:asciiTheme="minorHAnsi" w:hAnsiTheme="minorHAnsi" w:cstheme="minorHAnsi"/>
          <w:b/>
          <w:color w:val="000000" w:themeColor="text1"/>
          <w:sz w:val="22"/>
          <w:szCs w:val="22"/>
          <w:u w:val="single"/>
          <w:lang w:val="fr-FR"/>
        </w:rPr>
      </w:pPr>
      <w:r w:rsidRPr="006E2391">
        <w:rPr>
          <w:rFonts w:asciiTheme="minorHAnsi" w:hAnsiTheme="minorHAnsi" w:cstheme="minorHAnsi"/>
          <w:b/>
          <w:color w:val="000000" w:themeColor="text1"/>
          <w:sz w:val="22"/>
          <w:szCs w:val="22"/>
          <w:u w:val="single"/>
          <w:lang w:val="fr-FR"/>
        </w:rPr>
        <w:t>Contact presse :</w:t>
      </w:r>
    </w:p>
    <w:p w:rsidR="00385FC8" w:rsidRPr="00264903" w:rsidRDefault="00385FC8" w:rsidP="006E2391">
      <w:pPr>
        <w:spacing w:before="240" w:line="276" w:lineRule="auto"/>
        <w:rPr>
          <w:rFonts w:asciiTheme="minorHAnsi" w:hAnsiTheme="minorHAnsi" w:cstheme="minorHAnsi"/>
          <w:sz w:val="22"/>
          <w:szCs w:val="22"/>
          <w:lang w:val="fr-FR"/>
        </w:rPr>
      </w:pPr>
      <w:r w:rsidRPr="00264903">
        <w:rPr>
          <w:rFonts w:asciiTheme="minorHAnsi" w:hAnsiTheme="minorHAnsi" w:cstheme="minorHAnsi"/>
          <w:sz w:val="22"/>
          <w:szCs w:val="22"/>
          <w:lang w:val="fr-FR"/>
        </w:rPr>
        <w:t>Secrétariat d’Etat chargé des Personnes handicapées</w:t>
      </w:r>
    </w:p>
    <w:p w:rsidR="00385FC8" w:rsidRPr="00264903" w:rsidRDefault="005E3316" w:rsidP="006E2391">
      <w:pPr>
        <w:spacing w:line="276" w:lineRule="auto"/>
        <w:rPr>
          <w:rStyle w:val="Lienhypertexte"/>
          <w:rFonts w:asciiTheme="minorHAnsi" w:hAnsiTheme="minorHAnsi" w:cstheme="minorHAnsi"/>
          <w:b/>
          <w:color w:val="auto"/>
          <w:sz w:val="22"/>
          <w:szCs w:val="22"/>
          <w:lang w:val="fr-FR"/>
        </w:rPr>
      </w:pPr>
      <w:hyperlink r:id="rId11" w:history="1">
        <w:r w:rsidR="00385FC8" w:rsidRPr="00264903">
          <w:rPr>
            <w:rStyle w:val="Lienhypertexte"/>
            <w:rFonts w:asciiTheme="minorHAnsi" w:hAnsiTheme="minorHAnsi" w:cstheme="minorHAnsi"/>
            <w:b/>
            <w:color w:val="auto"/>
            <w:sz w:val="22"/>
            <w:szCs w:val="22"/>
            <w:lang w:val="fr-FR"/>
          </w:rPr>
          <w:t>seph.communication@pm.gouv.fr</w:t>
        </w:r>
      </w:hyperlink>
    </w:p>
    <w:p w:rsidR="00E47D13" w:rsidRPr="00264903" w:rsidRDefault="00E47D13" w:rsidP="006E2391">
      <w:pPr>
        <w:widowControl/>
        <w:autoSpaceDE/>
        <w:autoSpaceDN/>
        <w:spacing w:line="276" w:lineRule="auto"/>
        <w:contextualSpacing/>
        <w:jc w:val="both"/>
        <w:rPr>
          <w:rFonts w:asciiTheme="minorHAnsi" w:hAnsiTheme="minorHAnsi" w:cstheme="minorHAnsi"/>
          <w:sz w:val="22"/>
          <w:szCs w:val="22"/>
          <w:lang w:val="fr-FR"/>
        </w:rPr>
      </w:pPr>
    </w:p>
    <w:p w:rsidR="00264903" w:rsidRPr="00264903" w:rsidRDefault="00385FC8" w:rsidP="006E2391">
      <w:pPr>
        <w:widowControl/>
        <w:autoSpaceDE/>
        <w:autoSpaceDN/>
        <w:spacing w:line="276" w:lineRule="auto"/>
        <w:contextualSpacing/>
        <w:jc w:val="both"/>
        <w:rPr>
          <w:rFonts w:asciiTheme="minorHAnsi" w:hAnsiTheme="minorHAnsi" w:cstheme="minorHAnsi"/>
          <w:sz w:val="22"/>
          <w:szCs w:val="22"/>
          <w:lang w:val="fr-FR"/>
        </w:rPr>
      </w:pPr>
      <w:r w:rsidRPr="00264903">
        <w:rPr>
          <w:rFonts w:asciiTheme="minorHAnsi" w:hAnsiTheme="minorHAnsi" w:cstheme="minorHAnsi"/>
          <w:sz w:val="22"/>
          <w:szCs w:val="22"/>
          <w:lang w:val="fr-FR"/>
        </w:rPr>
        <w:t xml:space="preserve">Délégation interministérielle à la stratégie nationale pour l’autisme au sein des </w:t>
      </w:r>
      <w:r w:rsidR="00264903" w:rsidRPr="00264903">
        <w:rPr>
          <w:rFonts w:asciiTheme="minorHAnsi" w:hAnsiTheme="minorHAnsi" w:cstheme="minorHAnsi"/>
          <w:sz w:val="22"/>
          <w:szCs w:val="22"/>
          <w:lang w:val="fr-FR"/>
        </w:rPr>
        <w:t>troubles du neuro-développement</w:t>
      </w:r>
    </w:p>
    <w:p w:rsidR="00385FC8" w:rsidRPr="00264903" w:rsidRDefault="005E3316" w:rsidP="006E2391">
      <w:pPr>
        <w:widowControl/>
        <w:autoSpaceDE/>
        <w:autoSpaceDN/>
        <w:spacing w:line="276" w:lineRule="auto"/>
        <w:contextualSpacing/>
        <w:jc w:val="both"/>
        <w:rPr>
          <w:rFonts w:asciiTheme="minorHAnsi" w:hAnsiTheme="minorHAnsi" w:cstheme="minorHAnsi"/>
          <w:b/>
          <w:sz w:val="22"/>
          <w:szCs w:val="22"/>
          <w:lang w:val="fr-FR"/>
        </w:rPr>
      </w:pPr>
      <w:hyperlink r:id="rId12" w:history="1">
        <w:r w:rsidR="00385FC8" w:rsidRPr="00264903">
          <w:rPr>
            <w:rStyle w:val="Lienhypertexte"/>
            <w:rFonts w:asciiTheme="minorHAnsi" w:hAnsiTheme="minorHAnsi" w:cstheme="minorHAnsi"/>
            <w:b/>
            <w:color w:val="auto"/>
            <w:sz w:val="22"/>
            <w:szCs w:val="22"/>
            <w:lang w:val="fr-FR"/>
          </w:rPr>
          <w:t>arnaud.lestang@pm.gouv.fr</w:t>
        </w:r>
      </w:hyperlink>
      <w:r w:rsidR="00385FC8" w:rsidRPr="00264903">
        <w:rPr>
          <w:rFonts w:asciiTheme="minorHAnsi" w:hAnsiTheme="minorHAnsi" w:cstheme="minorHAnsi"/>
          <w:b/>
          <w:sz w:val="22"/>
          <w:szCs w:val="22"/>
          <w:lang w:val="fr-FR"/>
        </w:rPr>
        <w:t xml:space="preserve"> </w:t>
      </w:r>
    </w:p>
    <w:sectPr w:rsidR="00385FC8" w:rsidRPr="00264903" w:rsidSect="000A7173">
      <w:headerReference w:type="default" r:id="rId13"/>
      <w:footerReference w:type="default" r:id="rId14"/>
      <w:type w:val="continuous"/>
      <w:pgSz w:w="11910" w:h="16840"/>
      <w:pgMar w:top="1417" w:right="1417" w:bottom="1135"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16" w:rsidRDefault="005E3316" w:rsidP="0079276E">
      <w:r>
        <w:separator/>
      </w:r>
    </w:p>
  </w:endnote>
  <w:endnote w:type="continuationSeparator" w:id="0">
    <w:p w:rsidR="005E3316" w:rsidRDefault="005E3316"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rsidR="00D34214" w:rsidRDefault="00D34214"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34214" w:rsidRDefault="00D342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731156"/>
      <w:docPartObj>
        <w:docPartGallery w:val="Page Numbers (Bottom of Page)"/>
        <w:docPartUnique/>
      </w:docPartObj>
    </w:sdtPr>
    <w:sdtEndPr/>
    <w:sdtContent>
      <w:p w:rsidR="00203F1F" w:rsidRDefault="00203F1F">
        <w:pPr>
          <w:pStyle w:val="Pieddepage"/>
          <w:jc w:val="right"/>
        </w:pPr>
        <w:r>
          <w:fldChar w:fldCharType="begin"/>
        </w:r>
        <w:r>
          <w:instrText>PAGE   \* MERGEFORMAT</w:instrText>
        </w:r>
        <w:r>
          <w:fldChar w:fldCharType="separate"/>
        </w:r>
        <w:r w:rsidR="0045219C" w:rsidRPr="0045219C">
          <w:rPr>
            <w:noProof/>
            <w:lang w:val="fr-FR"/>
          </w:rPr>
          <w:t>1</w:t>
        </w:r>
        <w:r>
          <w:fldChar w:fldCharType="end"/>
        </w:r>
      </w:p>
    </w:sdtContent>
  </w:sdt>
  <w:p w:rsidR="00203F1F" w:rsidRDefault="00203F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423508"/>
      <w:docPartObj>
        <w:docPartGallery w:val="Page Numbers (Bottom of Page)"/>
        <w:docPartUnique/>
      </w:docPartObj>
    </w:sdtPr>
    <w:sdtEndPr/>
    <w:sdtContent>
      <w:p w:rsidR="00D34214" w:rsidRDefault="00D34214">
        <w:pPr>
          <w:pStyle w:val="Pieddepage"/>
          <w:jc w:val="right"/>
        </w:pPr>
        <w:r>
          <w:fldChar w:fldCharType="begin"/>
        </w:r>
        <w:r>
          <w:instrText>PAGE   \* MERGEFORMAT</w:instrText>
        </w:r>
        <w:r>
          <w:fldChar w:fldCharType="separate"/>
        </w:r>
        <w:r w:rsidR="0045219C" w:rsidRPr="0045219C">
          <w:rPr>
            <w:noProof/>
            <w:lang w:val="fr-FR"/>
          </w:rPr>
          <w:t>4</w:t>
        </w:r>
        <w:r>
          <w:fldChar w:fldCharType="end"/>
        </w:r>
      </w:p>
    </w:sdtContent>
  </w:sdt>
  <w:p w:rsidR="00D34214" w:rsidRPr="00404F16" w:rsidRDefault="00D34214" w:rsidP="00404F16">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16" w:rsidRDefault="005E3316" w:rsidP="0079276E">
      <w:r>
        <w:separator/>
      </w:r>
    </w:p>
  </w:footnote>
  <w:footnote w:type="continuationSeparator" w:id="0">
    <w:p w:rsidR="005E3316" w:rsidRDefault="005E3316"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4" w:rsidRDefault="00D34214" w:rsidP="00630AF4">
    <w:pPr>
      <w:pStyle w:val="En-tte"/>
      <w:tabs>
        <w:tab w:val="clear" w:pos="4513"/>
      </w:tabs>
      <w:rPr>
        <w:b/>
        <w:bCs/>
        <w:sz w:val="24"/>
        <w:szCs w:val="24"/>
      </w:rPr>
    </w:pPr>
    <w:r>
      <w:rPr>
        <w:b/>
        <w:bCs/>
        <w:noProof/>
        <w:sz w:val="24"/>
        <w:szCs w:val="24"/>
        <w:lang w:val="fr-FR" w:eastAsia="fr-FR"/>
      </w:rPr>
      <w:drawing>
        <wp:anchor distT="0" distB="0" distL="114300" distR="114300" simplePos="0" relativeHeight="251659264" behindDoc="0" locked="0" layoutInCell="1" allowOverlap="1" wp14:anchorId="05BD3514" wp14:editId="66090EF6">
          <wp:simplePos x="0" y="0"/>
          <wp:positionH relativeFrom="column">
            <wp:posOffset>-48870</wp:posOffset>
          </wp:positionH>
          <wp:positionV relativeFrom="paragraph">
            <wp:posOffset>98754</wp:posOffset>
          </wp:positionV>
          <wp:extent cx="1909268" cy="105249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gAutismeTND_CMJN_150dpi-01.png"/>
                  <pic:cNvPicPr/>
                </pic:nvPicPr>
                <pic:blipFill rotWithShape="1">
                  <a:blip r:embed="rId1" cstate="print">
                    <a:extLst>
                      <a:ext uri="{28A0092B-C50C-407E-A947-70E740481C1C}">
                        <a14:useLocalDpi xmlns:a14="http://schemas.microsoft.com/office/drawing/2010/main" val="0"/>
                      </a:ext>
                    </a:extLst>
                  </a:blip>
                  <a:srcRect r="62636"/>
                  <a:stretch/>
                </pic:blipFill>
                <pic:spPr bwMode="auto">
                  <a:xfrm>
                    <a:off x="0" y="0"/>
                    <a:ext cx="1912904" cy="10544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4214" w:rsidRDefault="00D34214" w:rsidP="00992DBA">
    <w:pPr>
      <w:pStyle w:val="En-tte"/>
      <w:tabs>
        <w:tab w:val="clear" w:pos="4513"/>
      </w:tabs>
      <w:jc w:val="right"/>
      <w:rPr>
        <w:b/>
        <w:bCs/>
        <w:sz w:val="24"/>
        <w:szCs w:val="24"/>
      </w:rPr>
    </w:pPr>
  </w:p>
  <w:p w:rsidR="00D34214" w:rsidRDefault="00D342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4" w:rsidRDefault="00D342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3D9"/>
    <w:multiLevelType w:val="hybridMultilevel"/>
    <w:tmpl w:val="232E10FC"/>
    <w:lvl w:ilvl="0" w:tplc="5C50D702">
      <w:start w:val="4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B590485"/>
    <w:multiLevelType w:val="hybridMultilevel"/>
    <w:tmpl w:val="15744C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122FDC"/>
    <w:multiLevelType w:val="hybridMultilevel"/>
    <w:tmpl w:val="8C0C39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6E7692"/>
    <w:multiLevelType w:val="hybridMultilevel"/>
    <w:tmpl w:val="0950B596"/>
    <w:lvl w:ilvl="0" w:tplc="969661B6">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5D0791F"/>
    <w:multiLevelType w:val="hybridMultilevel"/>
    <w:tmpl w:val="E30CF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F8771C"/>
    <w:multiLevelType w:val="hybridMultilevel"/>
    <w:tmpl w:val="C3C4C1A2"/>
    <w:lvl w:ilvl="0" w:tplc="040C0001">
      <w:start w:val="1"/>
      <w:numFmt w:val="bullet"/>
      <w:lvlText w:val=""/>
      <w:lvlJc w:val="left"/>
      <w:pPr>
        <w:ind w:left="720" w:hanging="360"/>
      </w:pPr>
      <w:rPr>
        <w:rFonts w:ascii="Symbol" w:hAnsi="Symbol" w:hint="default"/>
      </w:rPr>
    </w:lvl>
    <w:lvl w:ilvl="1" w:tplc="969661B6">
      <w:start w:val="1"/>
      <w:numFmt w:val="bullet"/>
      <w:lvlText w:val="–"/>
      <w:lvlJc w:val="left"/>
      <w:pPr>
        <w:ind w:left="1440" w:hanging="360"/>
      </w:pPr>
      <w:rPr>
        <w:rFonts w:ascii="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226A09"/>
    <w:multiLevelType w:val="hybridMultilevel"/>
    <w:tmpl w:val="F1A62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5E71D9"/>
    <w:multiLevelType w:val="hybridMultilevel"/>
    <w:tmpl w:val="CA280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7B4079"/>
    <w:multiLevelType w:val="hybridMultilevel"/>
    <w:tmpl w:val="2C4E04C6"/>
    <w:lvl w:ilvl="0" w:tplc="969661B6">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F2D7E84"/>
    <w:multiLevelType w:val="hybridMultilevel"/>
    <w:tmpl w:val="C08AE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A176AC"/>
    <w:multiLevelType w:val="hybridMultilevel"/>
    <w:tmpl w:val="CD06D9D8"/>
    <w:lvl w:ilvl="0" w:tplc="040C0001">
      <w:start w:val="1"/>
      <w:numFmt w:val="bullet"/>
      <w:lvlText w:val=""/>
      <w:lvlJc w:val="left"/>
      <w:pPr>
        <w:ind w:left="1080" w:hanging="360"/>
      </w:pPr>
      <w:rPr>
        <w:rFonts w:ascii="Symbol" w:hAnsi="Symbol" w:hint="default"/>
        <w:b/>
        <w:i w:val="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54C6090"/>
    <w:multiLevelType w:val="hybridMultilevel"/>
    <w:tmpl w:val="97840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784E6E"/>
    <w:multiLevelType w:val="hybridMultilevel"/>
    <w:tmpl w:val="450643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595747"/>
    <w:multiLevelType w:val="hybridMultilevel"/>
    <w:tmpl w:val="94144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6" w15:restartNumberingAfterBreak="0">
    <w:nsid w:val="437C2E95"/>
    <w:multiLevelType w:val="hybridMultilevel"/>
    <w:tmpl w:val="724AF8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3DC0BE2"/>
    <w:multiLevelType w:val="hybridMultilevel"/>
    <w:tmpl w:val="1BD2C1F0"/>
    <w:lvl w:ilvl="0" w:tplc="969661B6">
      <w:start w:val="1"/>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790A98"/>
    <w:multiLevelType w:val="hybridMultilevel"/>
    <w:tmpl w:val="43BAA5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604815"/>
    <w:multiLevelType w:val="hybridMultilevel"/>
    <w:tmpl w:val="3FA65378"/>
    <w:lvl w:ilvl="0" w:tplc="969661B6">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428486C"/>
    <w:multiLevelType w:val="hybridMultilevel"/>
    <w:tmpl w:val="51907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A1EEE"/>
    <w:multiLevelType w:val="hybridMultilevel"/>
    <w:tmpl w:val="874E38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4470C7"/>
    <w:multiLevelType w:val="hybridMultilevel"/>
    <w:tmpl w:val="9FEA74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2C3E1D"/>
    <w:multiLevelType w:val="hybridMultilevel"/>
    <w:tmpl w:val="4C98EC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B26CC9"/>
    <w:multiLevelType w:val="hybridMultilevel"/>
    <w:tmpl w:val="61603EC4"/>
    <w:lvl w:ilvl="0" w:tplc="8C483F6C">
      <w:start w:val="1"/>
      <w:numFmt w:val="decimal"/>
      <w:lvlText w:val="%1."/>
      <w:lvlJc w:val="left"/>
      <w:pPr>
        <w:ind w:left="360" w:hanging="360"/>
      </w:pPr>
      <w:rPr>
        <w:rFonts w:ascii="Marianne" w:hAnsi="Marianne" w:hint="default"/>
        <w:b/>
        <w:i w:val="0"/>
        <w:sz w:val="24"/>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3E502E5"/>
    <w:multiLevelType w:val="hybridMultilevel"/>
    <w:tmpl w:val="AF6C60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FA25DE"/>
    <w:multiLevelType w:val="hybridMultilevel"/>
    <w:tmpl w:val="044C4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A35EAD"/>
    <w:multiLevelType w:val="hybridMultilevel"/>
    <w:tmpl w:val="A3BCCE1C"/>
    <w:lvl w:ilvl="0" w:tplc="5ACA7B32">
      <w:start w:val="1"/>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561DDD"/>
    <w:multiLevelType w:val="hybridMultilevel"/>
    <w:tmpl w:val="DE086ACC"/>
    <w:lvl w:ilvl="0" w:tplc="F128475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6C3C0B"/>
    <w:multiLevelType w:val="hybridMultilevel"/>
    <w:tmpl w:val="C4CA31B4"/>
    <w:lvl w:ilvl="0" w:tplc="040C000F">
      <w:start w:val="1"/>
      <w:numFmt w:val="decimal"/>
      <w:lvlText w:val="%1."/>
      <w:lvlJc w:val="left"/>
      <w:pPr>
        <w:ind w:left="360" w:hanging="360"/>
      </w:pPr>
    </w:lvl>
    <w:lvl w:ilvl="1" w:tplc="969661B6">
      <w:start w:val="1"/>
      <w:numFmt w:val="bullet"/>
      <w:lvlText w:val="–"/>
      <w:lvlJc w:val="left"/>
      <w:pPr>
        <w:ind w:left="1080" w:hanging="360"/>
      </w:pPr>
      <w:rPr>
        <w:rFonts w:ascii="Times New Roman"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69176AD6"/>
    <w:multiLevelType w:val="hybridMultilevel"/>
    <w:tmpl w:val="52667738"/>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C8273F5"/>
    <w:multiLevelType w:val="hybridMultilevel"/>
    <w:tmpl w:val="AD32FB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ED40A4A"/>
    <w:multiLevelType w:val="hybridMultilevel"/>
    <w:tmpl w:val="BC3E1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8D1874"/>
    <w:multiLevelType w:val="hybridMultilevel"/>
    <w:tmpl w:val="676CF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090210"/>
    <w:multiLevelType w:val="hybridMultilevel"/>
    <w:tmpl w:val="B7FA6998"/>
    <w:lvl w:ilvl="0" w:tplc="969661B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5B2C8D"/>
    <w:multiLevelType w:val="hybridMultilevel"/>
    <w:tmpl w:val="98660AE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761310C7"/>
    <w:multiLevelType w:val="hybridMultilevel"/>
    <w:tmpl w:val="CB9837DC"/>
    <w:lvl w:ilvl="0" w:tplc="969661B6">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7902AE0"/>
    <w:multiLevelType w:val="hybridMultilevel"/>
    <w:tmpl w:val="0554E9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86C0A48"/>
    <w:multiLevelType w:val="hybridMultilevel"/>
    <w:tmpl w:val="38FA60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9A50620"/>
    <w:multiLevelType w:val="hybridMultilevel"/>
    <w:tmpl w:val="3D4E6AE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7CAC3535"/>
    <w:multiLevelType w:val="hybridMultilevel"/>
    <w:tmpl w:val="E02EF6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FC749AA"/>
    <w:multiLevelType w:val="hybridMultilevel"/>
    <w:tmpl w:val="6DC20BC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8"/>
  </w:num>
  <w:num w:numId="3">
    <w:abstractNumId w:val="22"/>
  </w:num>
  <w:num w:numId="4">
    <w:abstractNumId w:val="8"/>
  </w:num>
  <w:num w:numId="5">
    <w:abstractNumId w:val="30"/>
  </w:num>
  <w:num w:numId="6">
    <w:abstractNumId w:val="6"/>
  </w:num>
  <w:num w:numId="7">
    <w:abstractNumId w:val="27"/>
  </w:num>
  <w:num w:numId="8">
    <w:abstractNumId w:val="10"/>
  </w:num>
  <w:num w:numId="9">
    <w:abstractNumId w:val="14"/>
  </w:num>
  <w:num w:numId="10">
    <w:abstractNumId w:val="26"/>
  </w:num>
  <w:num w:numId="11">
    <w:abstractNumId w:val="42"/>
  </w:num>
  <w:num w:numId="12">
    <w:abstractNumId w:val="24"/>
  </w:num>
  <w:num w:numId="13">
    <w:abstractNumId w:val="0"/>
  </w:num>
  <w:num w:numId="14">
    <w:abstractNumId w:val="43"/>
  </w:num>
  <w:num w:numId="15">
    <w:abstractNumId w:val="32"/>
  </w:num>
  <w:num w:numId="16">
    <w:abstractNumId w:val="35"/>
  </w:num>
  <w:num w:numId="17">
    <w:abstractNumId w:val="16"/>
  </w:num>
  <w:num w:numId="18">
    <w:abstractNumId w:val="40"/>
  </w:num>
  <w:num w:numId="19">
    <w:abstractNumId w:val="39"/>
  </w:num>
  <w:num w:numId="20">
    <w:abstractNumId w:val="33"/>
  </w:num>
  <w:num w:numId="21">
    <w:abstractNumId w:val="17"/>
  </w:num>
  <w:num w:numId="22">
    <w:abstractNumId w:val="12"/>
  </w:num>
  <w:num w:numId="23">
    <w:abstractNumId w:val="11"/>
  </w:num>
  <w:num w:numId="24">
    <w:abstractNumId w:val="5"/>
  </w:num>
  <w:num w:numId="25">
    <w:abstractNumId w:val="7"/>
  </w:num>
  <w:num w:numId="26">
    <w:abstractNumId w:val="36"/>
  </w:num>
  <w:num w:numId="27">
    <w:abstractNumId w:val="29"/>
  </w:num>
  <w:num w:numId="28">
    <w:abstractNumId w:val="4"/>
  </w:num>
  <w:num w:numId="29">
    <w:abstractNumId w:val="23"/>
  </w:num>
  <w:num w:numId="30">
    <w:abstractNumId w:val="21"/>
  </w:num>
  <w:num w:numId="31">
    <w:abstractNumId w:val="3"/>
  </w:num>
  <w:num w:numId="32">
    <w:abstractNumId w:val="31"/>
  </w:num>
  <w:num w:numId="33">
    <w:abstractNumId w:val="41"/>
  </w:num>
  <w:num w:numId="34">
    <w:abstractNumId w:val="37"/>
  </w:num>
  <w:num w:numId="35">
    <w:abstractNumId w:val="2"/>
  </w:num>
  <w:num w:numId="36">
    <w:abstractNumId w:val="13"/>
  </w:num>
  <w:num w:numId="37">
    <w:abstractNumId w:val="19"/>
  </w:num>
  <w:num w:numId="38">
    <w:abstractNumId w:val="1"/>
  </w:num>
  <w:num w:numId="39">
    <w:abstractNumId w:val="20"/>
  </w:num>
  <w:num w:numId="40">
    <w:abstractNumId w:val="9"/>
  </w:num>
  <w:num w:numId="41">
    <w:abstractNumId w:val="38"/>
  </w:num>
  <w:num w:numId="42">
    <w:abstractNumId w:val="34"/>
  </w:num>
  <w:num w:numId="43">
    <w:abstractNumId w:val="2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EB"/>
    <w:rsid w:val="00012B4D"/>
    <w:rsid w:val="00012CAA"/>
    <w:rsid w:val="00013B07"/>
    <w:rsid w:val="000257DD"/>
    <w:rsid w:val="000360F8"/>
    <w:rsid w:val="00045911"/>
    <w:rsid w:val="00054090"/>
    <w:rsid w:val="00060817"/>
    <w:rsid w:val="00065060"/>
    <w:rsid w:val="000710E6"/>
    <w:rsid w:val="00075639"/>
    <w:rsid w:val="00075F14"/>
    <w:rsid w:val="00076B31"/>
    <w:rsid w:val="00080843"/>
    <w:rsid w:val="000924D0"/>
    <w:rsid w:val="000948F1"/>
    <w:rsid w:val="000A7173"/>
    <w:rsid w:val="000B2933"/>
    <w:rsid w:val="000D3F84"/>
    <w:rsid w:val="000E06BF"/>
    <w:rsid w:val="000E64B8"/>
    <w:rsid w:val="000F0A5E"/>
    <w:rsid w:val="000F288B"/>
    <w:rsid w:val="000F425B"/>
    <w:rsid w:val="00103490"/>
    <w:rsid w:val="001078B3"/>
    <w:rsid w:val="00110401"/>
    <w:rsid w:val="001147AC"/>
    <w:rsid w:val="00115D15"/>
    <w:rsid w:val="00145A59"/>
    <w:rsid w:val="0014613E"/>
    <w:rsid w:val="001558CA"/>
    <w:rsid w:val="00157A4C"/>
    <w:rsid w:val="00170CC1"/>
    <w:rsid w:val="00171D5E"/>
    <w:rsid w:val="00183187"/>
    <w:rsid w:val="00185E2C"/>
    <w:rsid w:val="0019521D"/>
    <w:rsid w:val="001B197C"/>
    <w:rsid w:val="001B7B30"/>
    <w:rsid w:val="001C0559"/>
    <w:rsid w:val="001C1B92"/>
    <w:rsid w:val="001D0517"/>
    <w:rsid w:val="001D0E05"/>
    <w:rsid w:val="001D423F"/>
    <w:rsid w:val="001E013E"/>
    <w:rsid w:val="001E6340"/>
    <w:rsid w:val="001F1E88"/>
    <w:rsid w:val="001F2047"/>
    <w:rsid w:val="00203F1F"/>
    <w:rsid w:val="0021151D"/>
    <w:rsid w:val="002138DF"/>
    <w:rsid w:val="0021458B"/>
    <w:rsid w:val="00232184"/>
    <w:rsid w:val="002352CA"/>
    <w:rsid w:val="002405F5"/>
    <w:rsid w:val="00244468"/>
    <w:rsid w:val="00244585"/>
    <w:rsid w:val="00253092"/>
    <w:rsid w:val="00255D8D"/>
    <w:rsid w:val="002622F6"/>
    <w:rsid w:val="00264903"/>
    <w:rsid w:val="00265866"/>
    <w:rsid w:val="00265A6D"/>
    <w:rsid w:val="0026607A"/>
    <w:rsid w:val="00267AEE"/>
    <w:rsid w:val="00273171"/>
    <w:rsid w:val="00273CCB"/>
    <w:rsid w:val="00280DE7"/>
    <w:rsid w:val="00290741"/>
    <w:rsid w:val="002A483F"/>
    <w:rsid w:val="002B32D3"/>
    <w:rsid w:val="002C5157"/>
    <w:rsid w:val="003069F4"/>
    <w:rsid w:val="00320455"/>
    <w:rsid w:val="00326B76"/>
    <w:rsid w:val="003311E7"/>
    <w:rsid w:val="00332998"/>
    <w:rsid w:val="003349F4"/>
    <w:rsid w:val="0033713C"/>
    <w:rsid w:val="003400ED"/>
    <w:rsid w:val="00340343"/>
    <w:rsid w:val="00345115"/>
    <w:rsid w:val="00351D49"/>
    <w:rsid w:val="0035355E"/>
    <w:rsid w:val="00354FC4"/>
    <w:rsid w:val="00361129"/>
    <w:rsid w:val="00374D3D"/>
    <w:rsid w:val="00380978"/>
    <w:rsid w:val="00385FC8"/>
    <w:rsid w:val="00392D9E"/>
    <w:rsid w:val="00396D51"/>
    <w:rsid w:val="003A48E1"/>
    <w:rsid w:val="003B07F9"/>
    <w:rsid w:val="003B7699"/>
    <w:rsid w:val="003C175A"/>
    <w:rsid w:val="003C2642"/>
    <w:rsid w:val="003D7E1D"/>
    <w:rsid w:val="003E2168"/>
    <w:rsid w:val="003F79C2"/>
    <w:rsid w:val="00404F16"/>
    <w:rsid w:val="0042796D"/>
    <w:rsid w:val="00434D1B"/>
    <w:rsid w:val="0045219C"/>
    <w:rsid w:val="004521E1"/>
    <w:rsid w:val="0045410B"/>
    <w:rsid w:val="00456A1E"/>
    <w:rsid w:val="004714C6"/>
    <w:rsid w:val="0047231F"/>
    <w:rsid w:val="0047637F"/>
    <w:rsid w:val="00477D7F"/>
    <w:rsid w:val="004820AE"/>
    <w:rsid w:val="004870AF"/>
    <w:rsid w:val="00491912"/>
    <w:rsid w:val="00493E60"/>
    <w:rsid w:val="004A510E"/>
    <w:rsid w:val="004B4946"/>
    <w:rsid w:val="004B4F1D"/>
    <w:rsid w:val="004B79E5"/>
    <w:rsid w:val="004C14E0"/>
    <w:rsid w:val="004E7282"/>
    <w:rsid w:val="004F011D"/>
    <w:rsid w:val="004F403D"/>
    <w:rsid w:val="00515E6A"/>
    <w:rsid w:val="0054058F"/>
    <w:rsid w:val="005417EF"/>
    <w:rsid w:val="005436EF"/>
    <w:rsid w:val="00543EFA"/>
    <w:rsid w:val="0055470F"/>
    <w:rsid w:val="00563978"/>
    <w:rsid w:val="00566395"/>
    <w:rsid w:val="00581A98"/>
    <w:rsid w:val="005856CE"/>
    <w:rsid w:val="005A1E1F"/>
    <w:rsid w:val="005A3FFA"/>
    <w:rsid w:val="005B55A3"/>
    <w:rsid w:val="005C103A"/>
    <w:rsid w:val="005C5358"/>
    <w:rsid w:val="005C7F2B"/>
    <w:rsid w:val="005E3316"/>
    <w:rsid w:val="005F2E98"/>
    <w:rsid w:val="00602B64"/>
    <w:rsid w:val="00607E73"/>
    <w:rsid w:val="006107E7"/>
    <w:rsid w:val="00612D69"/>
    <w:rsid w:val="00627AB8"/>
    <w:rsid w:val="00630AF4"/>
    <w:rsid w:val="0063635F"/>
    <w:rsid w:val="006420EF"/>
    <w:rsid w:val="0064617C"/>
    <w:rsid w:val="00655F5E"/>
    <w:rsid w:val="00656B33"/>
    <w:rsid w:val="00661C40"/>
    <w:rsid w:val="006763A2"/>
    <w:rsid w:val="00681BE2"/>
    <w:rsid w:val="00681D72"/>
    <w:rsid w:val="00683CAD"/>
    <w:rsid w:val="006978AF"/>
    <w:rsid w:val="006A566F"/>
    <w:rsid w:val="006A66F2"/>
    <w:rsid w:val="006B6D26"/>
    <w:rsid w:val="006C373F"/>
    <w:rsid w:val="006C7373"/>
    <w:rsid w:val="006D135C"/>
    <w:rsid w:val="006D6820"/>
    <w:rsid w:val="006E0092"/>
    <w:rsid w:val="006E2391"/>
    <w:rsid w:val="006E4D10"/>
    <w:rsid w:val="006F489C"/>
    <w:rsid w:val="006F6D41"/>
    <w:rsid w:val="00703E65"/>
    <w:rsid w:val="007205C8"/>
    <w:rsid w:val="00742627"/>
    <w:rsid w:val="00747A49"/>
    <w:rsid w:val="00756175"/>
    <w:rsid w:val="00764864"/>
    <w:rsid w:val="007756C4"/>
    <w:rsid w:val="00781F05"/>
    <w:rsid w:val="00786306"/>
    <w:rsid w:val="00786ADC"/>
    <w:rsid w:val="0079276E"/>
    <w:rsid w:val="007B3019"/>
    <w:rsid w:val="007B41FD"/>
    <w:rsid w:val="007B49C0"/>
    <w:rsid w:val="007B69D6"/>
    <w:rsid w:val="007D6F8C"/>
    <w:rsid w:val="007D7C80"/>
    <w:rsid w:val="007E40F3"/>
    <w:rsid w:val="007F1424"/>
    <w:rsid w:val="007F2C9C"/>
    <w:rsid w:val="00807CCD"/>
    <w:rsid w:val="00810221"/>
    <w:rsid w:val="008167F5"/>
    <w:rsid w:val="008216AC"/>
    <w:rsid w:val="008279AA"/>
    <w:rsid w:val="00851458"/>
    <w:rsid w:val="008531C8"/>
    <w:rsid w:val="0085454E"/>
    <w:rsid w:val="00870465"/>
    <w:rsid w:val="00871060"/>
    <w:rsid w:val="00871AAA"/>
    <w:rsid w:val="00871E09"/>
    <w:rsid w:val="00874AA0"/>
    <w:rsid w:val="0087566C"/>
    <w:rsid w:val="008772F8"/>
    <w:rsid w:val="00881E9F"/>
    <w:rsid w:val="0088287E"/>
    <w:rsid w:val="00882D33"/>
    <w:rsid w:val="0089036A"/>
    <w:rsid w:val="00893A58"/>
    <w:rsid w:val="008A068F"/>
    <w:rsid w:val="008A46D8"/>
    <w:rsid w:val="008C15FE"/>
    <w:rsid w:val="008D0239"/>
    <w:rsid w:val="008D5195"/>
    <w:rsid w:val="008D59BF"/>
    <w:rsid w:val="008D63A4"/>
    <w:rsid w:val="008E06B2"/>
    <w:rsid w:val="008E7237"/>
    <w:rsid w:val="008F2B9A"/>
    <w:rsid w:val="008F6F1F"/>
    <w:rsid w:val="008F7CE4"/>
    <w:rsid w:val="0092440E"/>
    <w:rsid w:val="00926005"/>
    <w:rsid w:val="00927569"/>
    <w:rsid w:val="00932F52"/>
    <w:rsid w:val="00942B28"/>
    <w:rsid w:val="00945D98"/>
    <w:rsid w:val="00961EFE"/>
    <w:rsid w:val="00962079"/>
    <w:rsid w:val="009623F4"/>
    <w:rsid w:val="00964622"/>
    <w:rsid w:val="00965B19"/>
    <w:rsid w:val="0096722D"/>
    <w:rsid w:val="009851F4"/>
    <w:rsid w:val="009912C1"/>
    <w:rsid w:val="00992AC3"/>
    <w:rsid w:val="00992DBA"/>
    <w:rsid w:val="009A4DA9"/>
    <w:rsid w:val="009B302B"/>
    <w:rsid w:val="009C1A8B"/>
    <w:rsid w:val="009C2BC3"/>
    <w:rsid w:val="009E2A23"/>
    <w:rsid w:val="009E4114"/>
    <w:rsid w:val="009F3E13"/>
    <w:rsid w:val="009F7BF9"/>
    <w:rsid w:val="00A204B8"/>
    <w:rsid w:val="00A27693"/>
    <w:rsid w:val="00A30EA6"/>
    <w:rsid w:val="00A52576"/>
    <w:rsid w:val="00A6117A"/>
    <w:rsid w:val="00A767B2"/>
    <w:rsid w:val="00A767BF"/>
    <w:rsid w:val="00A76D97"/>
    <w:rsid w:val="00A978F1"/>
    <w:rsid w:val="00AB0307"/>
    <w:rsid w:val="00AB3DB1"/>
    <w:rsid w:val="00AD2B0C"/>
    <w:rsid w:val="00AE04CB"/>
    <w:rsid w:val="00B01231"/>
    <w:rsid w:val="00B035EB"/>
    <w:rsid w:val="00B25A01"/>
    <w:rsid w:val="00B357B3"/>
    <w:rsid w:val="00B35A7F"/>
    <w:rsid w:val="00B51F8B"/>
    <w:rsid w:val="00B54F58"/>
    <w:rsid w:val="00B61175"/>
    <w:rsid w:val="00B6418C"/>
    <w:rsid w:val="00B774EC"/>
    <w:rsid w:val="00B864B8"/>
    <w:rsid w:val="00B86EE9"/>
    <w:rsid w:val="00BD1029"/>
    <w:rsid w:val="00BD16AA"/>
    <w:rsid w:val="00BF35B4"/>
    <w:rsid w:val="00BF437B"/>
    <w:rsid w:val="00BF59D6"/>
    <w:rsid w:val="00C04D0B"/>
    <w:rsid w:val="00C1578D"/>
    <w:rsid w:val="00C210EF"/>
    <w:rsid w:val="00C27E6A"/>
    <w:rsid w:val="00C51BD9"/>
    <w:rsid w:val="00C551B3"/>
    <w:rsid w:val="00C55FA5"/>
    <w:rsid w:val="00C60B3E"/>
    <w:rsid w:val="00C61458"/>
    <w:rsid w:val="00C67312"/>
    <w:rsid w:val="00C7100C"/>
    <w:rsid w:val="00C7256F"/>
    <w:rsid w:val="00C8275A"/>
    <w:rsid w:val="00C8391B"/>
    <w:rsid w:val="00CA2974"/>
    <w:rsid w:val="00CB1A0E"/>
    <w:rsid w:val="00CB238D"/>
    <w:rsid w:val="00CB4BD9"/>
    <w:rsid w:val="00CC5D80"/>
    <w:rsid w:val="00CD5E65"/>
    <w:rsid w:val="00CE1BC5"/>
    <w:rsid w:val="00CF63B8"/>
    <w:rsid w:val="00CF6461"/>
    <w:rsid w:val="00D10C52"/>
    <w:rsid w:val="00D13DC6"/>
    <w:rsid w:val="00D15929"/>
    <w:rsid w:val="00D179DF"/>
    <w:rsid w:val="00D25F53"/>
    <w:rsid w:val="00D34214"/>
    <w:rsid w:val="00D351D1"/>
    <w:rsid w:val="00D43D08"/>
    <w:rsid w:val="00D44DAE"/>
    <w:rsid w:val="00D53157"/>
    <w:rsid w:val="00D81805"/>
    <w:rsid w:val="00D85145"/>
    <w:rsid w:val="00D866CF"/>
    <w:rsid w:val="00D93CB4"/>
    <w:rsid w:val="00DB42B1"/>
    <w:rsid w:val="00DB5393"/>
    <w:rsid w:val="00DE5D6B"/>
    <w:rsid w:val="00DE5F5A"/>
    <w:rsid w:val="00DF2782"/>
    <w:rsid w:val="00DF5808"/>
    <w:rsid w:val="00E00E6D"/>
    <w:rsid w:val="00E02E20"/>
    <w:rsid w:val="00E1750F"/>
    <w:rsid w:val="00E324C1"/>
    <w:rsid w:val="00E33754"/>
    <w:rsid w:val="00E47D13"/>
    <w:rsid w:val="00E63CED"/>
    <w:rsid w:val="00E73216"/>
    <w:rsid w:val="00EA097D"/>
    <w:rsid w:val="00EA7535"/>
    <w:rsid w:val="00EA7B0E"/>
    <w:rsid w:val="00EC5235"/>
    <w:rsid w:val="00ED20C0"/>
    <w:rsid w:val="00ED5CAF"/>
    <w:rsid w:val="00EE0E18"/>
    <w:rsid w:val="00EE5483"/>
    <w:rsid w:val="00F07FCF"/>
    <w:rsid w:val="00F10322"/>
    <w:rsid w:val="00F1539A"/>
    <w:rsid w:val="00F20C4E"/>
    <w:rsid w:val="00F22460"/>
    <w:rsid w:val="00F40A5B"/>
    <w:rsid w:val="00F44F43"/>
    <w:rsid w:val="00F475A1"/>
    <w:rsid w:val="00F546C8"/>
    <w:rsid w:val="00F56A1C"/>
    <w:rsid w:val="00F57818"/>
    <w:rsid w:val="00F60753"/>
    <w:rsid w:val="00F60DE1"/>
    <w:rsid w:val="00F61E64"/>
    <w:rsid w:val="00F64B8F"/>
    <w:rsid w:val="00F82472"/>
    <w:rsid w:val="00F82652"/>
    <w:rsid w:val="00F83728"/>
    <w:rsid w:val="00F90733"/>
    <w:rsid w:val="00FA1181"/>
    <w:rsid w:val="00FA1194"/>
    <w:rsid w:val="00FB19CD"/>
    <w:rsid w:val="00FB6A61"/>
    <w:rsid w:val="00FC0D3C"/>
    <w:rsid w:val="00FC1ADE"/>
    <w:rsid w:val="00FC753C"/>
    <w:rsid w:val="00FF7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0B1A01-BC6B-494F-82B4-63D686F6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B19"/>
  </w:style>
  <w:style w:type="paragraph" w:styleId="Titre1">
    <w:name w:val="heading 1"/>
    <w:basedOn w:val="Normal"/>
    <w:next w:val="Corpsdetexte"/>
    <w:link w:val="Titre1Car"/>
    <w:uiPriority w:val="9"/>
    <w:qFormat/>
    <w:rsid w:val="006B6D26"/>
    <w:pPr>
      <w:jc w:val="center"/>
      <w:outlineLvl w:val="0"/>
    </w:pPr>
    <w:rPr>
      <w:b/>
      <w:sz w:val="24"/>
      <w:szCs w:val="24"/>
      <w:lang w:val="fr-FR"/>
    </w:rPr>
  </w:style>
  <w:style w:type="paragraph" w:styleId="Titre2">
    <w:name w:val="heading 2"/>
    <w:basedOn w:val="Normal"/>
    <w:next w:val="Normal"/>
    <w:link w:val="Titre2Car"/>
    <w:uiPriority w:val="9"/>
    <w:unhideWhenUsed/>
    <w:rsid w:val="00DE5F5A"/>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aliases w:val="Figure"/>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lang w:val="fr-FR"/>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lang w:val="fr-FR"/>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lang w:val="fr-FR"/>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5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lang w:val="fr-FR"/>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lang w:val="fr-FR"/>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lang w:val="fr-FR"/>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lang w:val="fr-FR"/>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character" w:customStyle="1" w:styleId="UnresolvedMention">
    <w:name w:val="Unresolved Mention"/>
    <w:basedOn w:val="Policepardfaut"/>
    <w:uiPriority w:val="99"/>
    <w:semiHidden/>
    <w:unhideWhenUsed/>
    <w:rsid w:val="00080843"/>
    <w:rPr>
      <w:color w:val="605E5C"/>
      <w:shd w:val="clear" w:color="auto" w:fill="E1DFDD"/>
    </w:rPr>
  </w:style>
  <w:style w:type="paragraph" w:styleId="Textedebulles">
    <w:name w:val="Balloon Text"/>
    <w:basedOn w:val="Normal"/>
    <w:link w:val="TextedebullesCar"/>
    <w:uiPriority w:val="99"/>
    <w:semiHidden/>
    <w:unhideWhenUsed/>
    <w:rsid w:val="00185E2C"/>
    <w:rPr>
      <w:rFonts w:ascii="Tahoma" w:hAnsi="Tahoma" w:cs="Tahoma"/>
      <w:sz w:val="16"/>
      <w:szCs w:val="16"/>
    </w:rPr>
  </w:style>
  <w:style w:type="character" w:customStyle="1" w:styleId="TextedebullesCar">
    <w:name w:val="Texte de bulles Car"/>
    <w:basedOn w:val="Policepardfaut"/>
    <w:link w:val="Textedebulles"/>
    <w:uiPriority w:val="99"/>
    <w:semiHidden/>
    <w:rsid w:val="00185E2C"/>
    <w:rPr>
      <w:rFonts w:ascii="Tahoma" w:hAnsi="Tahoma" w:cs="Tahoma"/>
      <w:sz w:val="16"/>
      <w:szCs w:val="16"/>
    </w:rPr>
  </w:style>
  <w:style w:type="paragraph" w:styleId="Notedebasdepage">
    <w:name w:val="footnote text"/>
    <w:basedOn w:val="Normal"/>
    <w:link w:val="NotedebasdepageCar"/>
    <w:uiPriority w:val="99"/>
    <w:semiHidden/>
    <w:unhideWhenUsed/>
    <w:rsid w:val="004B4F1D"/>
  </w:style>
  <w:style w:type="character" w:customStyle="1" w:styleId="NotedebasdepageCar">
    <w:name w:val="Note de bas de page Car"/>
    <w:basedOn w:val="Policepardfaut"/>
    <w:link w:val="Notedebasdepage"/>
    <w:uiPriority w:val="99"/>
    <w:semiHidden/>
    <w:rsid w:val="004B4F1D"/>
  </w:style>
  <w:style w:type="character" w:styleId="Appelnotedebasdep">
    <w:name w:val="footnote reference"/>
    <w:basedOn w:val="Policepardfaut"/>
    <w:uiPriority w:val="99"/>
    <w:semiHidden/>
    <w:unhideWhenUsed/>
    <w:rsid w:val="004B4F1D"/>
    <w:rPr>
      <w:vertAlign w:val="superscript"/>
    </w:rPr>
  </w:style>
  <w:style w:type="character" w:customStyle="1" w:styleId="Titre2Car">
    <w:name w:val="Titre 2 Car"/>
    <w:basedOn w:val="Policepardfaut"/>
    <w:link w:val="Titre2"/>
    <w:uiPriority w:val="9"/>
    <w:rsid w:val="00DE5F5A"/>
    <w:rPr>
      <w:rFonts w:asciiTheme="majorHAnsi" w:eastAsiaTheme="majorEastAsia" w:hAnsiTheme="majorHAnsi" w:cstheme="majorBidi"/>
      <w:color w:val="344E4A" w:themeColor="accent1" w:themeShade="BF"/>
      <w:sz w:val="26"/>
      <w:szCs w:val="26"/>
    </w:rPr>
  </w:style>
  <w:style w:type="paragraph" w:customStyle="1" w:styleId="chapo">
    <w:name w:val="chapo"/>
    <w:basedOn w:val="Normal"/>
    <w:rsid w:val="00DE5F5A"/>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ParagraphedelisteCar">
    <w:name w:val="Paragraphe de liste Car"/>
    <w:aliases w:val="Figure Car"/>
    <w:link w:val="Paragraphedeliste"/>
    <w:uiPriority w:val="34"/>
    <w:rsid w:val="006763A2"/>
  </w:style>
  <w:style w:type="character" w:styleId="Marquedecommentaire">
    <w:name w:val="annotation reference"/>
    <w:basedOn w:val="Policepardfaut"/>
    <w:uiPriority w:val="99"/>
    <w:semiHidden/>
    <w:unhideWhenUsed/>
    <w:rsid w:val="007B69D6"/>
    <w:rPr>
      <w:sz w:val="16"/>
      <w:szCs w:val="16"/>
    </w:rPr>
  </w:style>
  <w:style w:type="paragraph" w:styleId="Commentaire">
    <w:name w:val="annotation text"/>
    <w:basedOn w:val="Normal"/>
    <w:link w:val="CommentaireCar"/>
    <w:uiPriority w:val="99"/>
    <w:semiHidden/>
    <w:unhideWhenUsed/>
    <w:rsid w:val="007B69D6"/>
  </w:style>
  <w:style w:type="character" w:customStyle="1" w:styleId="CommentaireCar">
    <w:name w:val="Commentaire Car"/>
    <w:basedOn w:val="Policepardfaut"/>
    <w:link w:val="Commentaire"/>
    <w:uiPriority w:val="99"/>
    <w:semiHidden/>
    <w:rsid w:val="007B69D6"/>
  </w:style>
  <w:style w:type="paragraph" w:styleId="Objetducommentaire">
    <w:name w:val="annotation subject"/>
    <w:basedOn w:val="Commentaire"/>
    <w:next w:val="Commentaire"/>
    <w:link w:val="ObjetducommentaireCar"/>
    <w:uiPriority w:val="99"/>
    <w:semiHidden/>
    <w:unhideWhenUsed/>
    <w:rsid w:val="007B69D6"/>
    <w:rPr>
      <w:b/>
      <w:bCs/>
    </w:rPr>
  </w:style>
  <w:style w:type="character" w:customStyle="1" w:styleId="ObjetducommentaireCar">
    <w:name w:val="Objet du commentaire Car"/>
    <w:basedOn w:val="CommentaireCar"/>
    <w:link w:val="Objetducommentaire"/>
    <w:uiPriority w:val="99"/>
    <w:semiHidden/>
    <w:rsid w:val="007B69D6"/>
    <w:rPr>
      <w:b/>
      <w:bCs/>
    </w:rPr>
  </w:style>
  <w:style w:type="character" w:styleId="lev">
    <w:name w:val="Strong"/>
    <w:basedOn w:val="Policepardfaut"/>
    <w:uiPriority w:val="22"/>
    <w:qFormat/>
    <w:rsid w:val="00FA1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9232">
      <w:bodyDiv w:val="1"/>
      <w:marLeft w:val="0"/>
      <w:marRight w:val="0"/>
      <w:marTop w:val="0"/>
      <w:marBottom w:val="0"/>
      <w:divBdr>
        <w:top w:val="none" w:sz="0" w:space="0" w:color="auto"/>
        <w:left w:val="none" w:sz="0" w:space="0" w:color="auto"/>
        <w:bottom w:val="none" w:sz="0" w:space="0" w:color="auto"/>
        <w:right w:val="none" w:sz="0" w:space="0" w:color="auto"/>
      </w:divBdr>
    </w:div>
    <w:div w:id="1110205930">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88463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aud.lestang@pm.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h.communication@pm.gouv.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489C-AFB9-48F8-82DD-FBBE65EB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7482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LESTANG Arnaud</dc:creator>
  <cp:lastModifiedBy>RYCZEK, Boris (DICOM/INFLUENCE ET DIGITAL)</cp:lastModifiedBy>
  <cp:revision>2</cp:revision>
  <cp:lastPrinted>2022-03-18T08:14:00Z</cp:lastPrinted>
  <dcterms:created xsi:type="dcterms:W3CDTF">2022-03-18T08:15:00Z</dcterms:created>
  <dcterms:modified xsi:type="dcterms:W3CDTF">2022-03-18T08:15:00Z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