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A3" w:rsidRDefault="00E06625" w:rsidP="00E06625">
      <w:pPr>
        <w:rPr>
          <w:b/>
          <w:sz w:val="28"/>
        </w:rPr>
      </w:pPr>
      <w:r>
        <w:rPr>
          <w:noProof/>
          <w:lang w:eastAsia="fr-FR"/>
        </w:rPr>
        <w:drawing>
          <wp:inline distT="0" distB="0" distL="0" distR="0" wp14:anchorId="1A2BA8CE" wp14:editId="17F7ADF2">
            <wp:extent cx="201930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A3" w:rsidRPr="000A71A3" w:rsidRDefault="000A71A3" w:rsidP="00193CE6">
      <w:pPr>
        <w:ind w:left="3540" w:firstLine="708"/>
        <w:jc w:val="right"/>
        <w:rPr>
          <w:sz w:val="28"/>
        </w:rPr>
      </w:pPr>
      <w:r w:rsidRPr="000A71A3">
        <w:rPr>
          <w:sz w:val="28"/>
        </w:rPr>
        <w:t xml:space="preserve">Paris, le </w:t>
      </w:r>
      <w:r w:rsidR="00007E20">
        <w:rPr>
          <w:sz w:val="28"/>
        </w:rPr>
        <w:t>20</w:t>
      </w:r>
      <w:r w:rsidRPr="000A71A3">
        <w:rPr>
          <w:sz w:val="28"/>
        </w:rPr>
        <w:t xml:space="preserve"> avril 2022 </w:t>
      </w:r>
    </w:p>
    <w:p w:rsidR="000A71A3" w:rsidRDefault="000A71A3" w:rsidP="00505E34">
      <w:pPr>
        <w:jc w:val="center"/>
        <w:rPr>
          <w:b/>
          <w:sz w:val="28"/>
        </w:rPr>
      </w:pPr>
    </w:p>
    <w:p w:rsidR="000A71A3" w:rsidRDefault="00CF6BBD" w:rsidP="00505E34">
      <w:pPr>
        <w:jc w:val="center"/>
        <w:rPr>
          <w:b/>
          <w:sz w:val="28"/>
        </w:rPr>
      </w:pPr>
      <w:r>
        <w:rPr>
          <w:b/>
          <w:sz w:val="28"/>
        </w:rPr>
        <w:t>C</w:t>
      </w:r>
      <w:r w:rsidR="000A71A3">
        <w:rPr>
          <w:b/>
          <w:sz w:val="28"/>
        </w:rPr>
        <w:t xml:space="preserve">OMMUNIQUE DE </w:t>
      </w:r>
      <w:r>
        <w:rPr>
          <w:b/>
          <w:sz w:val="28"/>
        </w:rPr>
        <w:t>P</w:t>
      </w:r>
      <w:r w:rsidR="000A71A3">
        <w:rPr>
          <w:b/>
          <w:sz w:val="28"/>
        </w:rPr>
        <w:t>RESSE</w:t>
      </w:r>
      <w:r>
        <w:rPr>
          <w:b/>
          <w:sz w:val="28"/>
        </w:rPr>
        <w:t xml:space="preserve"> </w:t>
      </w:r>
    </w:p>
    <w:p w:rsidR="000A71A3" w:rsidRDefault="005A5986" w:rsidP="005A5986">
      <w:pPr>
        <w:pStyle w:val="Paragraphedeliste"/>
        <w:spacing w:after="0" w:line="240" w:lineRule="auto"/>
        <w:ind w:left="0"/>
        <w:jc w:val="center"/>
        <w:rPr>
          <w:rFonts w:cstheme="minorHAnsi"/>
          <w:sz w:val="28"/>
          <w:szCs w:val="28"/>
        </w:rPr>
      </w:pPr>
      <w:bookmarkStart w:id="0" w:name="_GoBack"/>
      <w:r>
        <w:rPr>
          <w:b/>
          <w:sz w:val="28"/>
        </w:rPr>
        <w:t>Une meilleure prise en charge des handicaps psychiques, mentaux, cognitifs et des troubles du neuro-développement par la Prestation de Compensation du Handicap (PCH)</w:t>
      </w:r>
    </w:p>
    <w:bookmarkEnd w:id="0"/>
    <w:p w:rsidR="000A71A3" w:rsidRDefault="000A71A3" w:rsidP="006E2B6C">
      <w:pPr>
        <w:pStyle w:val="Paragraphedeliste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5137E2" w:rsidRPr="003E51E8" w:rsidRDefault="00D54067" w:rsidP="006E2B6C">
      <w:pPr>
        <w:pStyle w:val="Paragraphedeliste"/>
        <w:spacing w:after="0" w:line="240" w:lineRule="auto"/>
        <w:ind w:left="0"/>
        <w:jc w:val="both"/>
      </w:pPr>
      <w:r>
        <w:rPr>
          <w:rFonts w:cstheme="minorHAnsi"/>
          <w:sz w:val="28"/>
          <w:szCs w:val="28"/>
        </w:rPr>
        <w:t>Le</w:t>
      </w:r>
      <w:r w:rsidRPr="00EE0B2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15 f</w:t>
      </w:r>
      <w:r w:rsidRPr="00EE0B2C">
        <w:rPr>
          <w:rFonts w:cstheme="minorHAnsi"/>
          <w:sz w:val="28"/>
          <w:szCs w:val="28"/>
        </w:rPr>
        <w:t>évrier 2020</w:t>
      </w:r>
      <w:r>
        <w:rPr>
          <w:rFonts w:cstheme="minorHAnsi"/>
          <w:sz w:val="28"/>
          <w:szCs w:val="28"/>
        </w:rPr>
        <w:t>, d</w:t>
      </w:r>
      <w:r w:rsidR="000A71A3">
        <w:rPr>
          <w:rFonts w:cstheme="minorHAnsi"/>
          <w:sz w:val="28"/>
          <w:szCs w:val="28"/>
        </w:rPr>
        <w:t>ans le cadre de</w:t>
      </w:r>
      <w:r w:rsidR="005137E2" w:rsidRPr="00EE0B2C">
        <w:rPr>
          <w:rFonts w:cstheme="minorHAnsi"/>
          <w:sz w:val="28"/>
          <w:szCs w:val="28"/>
        </w:rPr>
        <w:t xml:space="preserve"> la Con</w:t>
      </w:r>
      <w:r w:rsidR="000A71A3">
        <w:rPr>
          <w:rFonts w:cstheme="minorHAnsi"/>
          <w:sz w:val="28"/>
          <w:szCs w:val="28"/>
        </w:rPr>
        <w:t>férence Nationale du Handicap</w:t>
      </w:r>
      <w:r w:rsidR="005137E2" w:rsidRPr="00537B1F">
        <w:rPr>
          <w:rFonts w:cstheme="minorHAnsi"/>
          <w:sz w:val="28"/>
          <w:szCs w:val="28"/>
        </w:rPr>
        <w:t xml:space="preserve">, le </w:t>
      </w:r>
      <w:r w:rsidR="006E2B6C">
        <w:rPr>
          <w:rFonts w:cstheme="minorHAnsi"/>
          <w:sz w:val="28"/>
          <w:szCs w:val="28"/>
        </w:rPr>
        <w:t>Pr</w:t>
      </w:r>
      <w:r w:rsidR="00E1421F">
        <w:rPr>
          <w:rFonts w:cstheme="minorHAnsi"/>
          <w:sz w:val="28"/>
          <w:szCs w:val="28"/>
        </w:rPr>
        <w:t>ésident de la République s’est</w:t>
      </w:r>
      <w:r w:rsidR="005137E2" w:rsidRPr="00537B1F">
        <w:rPr>
          <w:rFonts w:cstheme="minorHAnsi"/>
          <w:sz w:val="28"/>
          <w:szCs w:val="28"/>
        </w:rPr>
        <w:t xml:space="preserve"> engagé à une adaptation effective de la Prestation de Compensation du Handi</w:t>
      </w:r>
      <w:r w:rsidR="00EE0B2C" w:rsidRPr="00537B1F">
        <w:rPr>
          <w:rFonts w:cstheme="minorHAnsi"/>
          <w:sz w:val="28"/>
          <w:szCs w:val="28"/>
        </w:rPr>
        <w:t>cap (PCH) au handicap psychique</w:t>
      </w:r>
      <w:r w:rsidR="004342E9">
        <w:rPr>
          <w:rFonts w:cstheme="minorHAnsi"/>
          <w:sz w:val="28"/>
          <w:szCs w:val="28"/>
        </w:rPr>
        <w:t>s</w:t>
      </w:r>
      <w:r w:rsidR="00EE0B2C" w:rsidRPr="00537B1F">
        <w:rPr>
          <w:rFonts w:cstheme="minorHAnsi"/>
          <w:sz w:val="28"/>
          <w:szCs w:val="28"/>
        </w:rPr>
        <w:t>, mentaux, cognitif</w:t>
      </w:r>
      <w:r w:rsidR="004342E9">
        <w:rPr>
          <w:rFonts w:cstheme="minorHAnsi"/>
          <w:sz w:val="28"/>
          <w:szCs w:val="28"/>
        </w:rPr>
        <w:t>s</w:t>
      </w:r>
      <w:r w:rsidR="00EE0B2C" w:rsidRPr="00537B1F">
        <w:rPr>
          <w:rFonts w:cstheme="minorHAnsi"/>
          <w:sz w:val="28"/>
          <w:szCs w:val="28"/>
        </w:rPr>
        <w:t xml:space="preserve"> </w:t>
      </w:r>
      <w:r w:rsidR="005137E2" w:rsidRPr="00537B1F">
        <w:rPr>
          <w:rFonts w:cstheme="minorHAnsi"/>
          <w:sz w:val="28"/>
          <w:szCs w:val="28"/>
        </w:rPr>
        <w:t xml:space="preserve">et aux troubles du neuro-développement. </w:t>
      </w:r>
    </w:p>
    <w:p w:rsidR="003E51E8" w:rsidRPr="005F6684" w:rsidRDefault="003E51E8" w:rsidP="00505E34">
      <w:pPr>
        <w:pStyle w:val="Paragraphedeliste"/>
        <w:spacing w:after="0" w:line="240" w:lineRule="auto"/>
        <w:ind w:left="0"/>
        <w:jc w:val="both"/>
      </w:pPr>
    </w:p>
    <w:p w:rsidR="00CD6E3A" w:rsidRDefault="000D62BE" w:rsidP="00076D5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Durant</w:t>
      </w:r>
      <w:r w:rsidR="005137E2">
        <w:rPr>
          <w:rFonts w:asciiTheme="minorHAnsi" w:hAnsiTheme="minorHAnsi" w:cstheme="minorHAnsi"/>
          <w:sz w:val="28"/>
          <w:szCs w:val="28"/>
        </w:rPr>
        <w:t xml:space="preserve"> plus </w:t>
      </w:r>
      <w:r>
        <w:rPr>
          <w:rFonts w:asciiTheme="minorHAnsi" w:hAnsiTheme="minorHAnsi" w:cstheme="minorHAnsi"/>
          <w:sz w:val="28"/>
          <w:szCs w:val="28"/>
        </w:rPr>
        <w:t>de douze mois</w:t>
      </w:r>
      <w:r w:rsidR="005137E2">
        <w:rPr>
          <w:rFonts w:asciiTheme="minorHAnsi" w:hAnsiTheme="minorHAnsi" w:cstheme="minorHAnsi"/>
          <w:sz w:val="28"/>
          <w:szCs w:val="28"/>
        </w:rPr>
        <w:t xml:space="preserve">, </w:t>
      </w:r>
      <w:r w:rsidR="00EE0B2C">
        <w:rPr>
          <w:rFonts w:asciiTheme="minorHAnsi" w:hAnsiTheme="minorHAnsi" w:cstheme="minorHAnsi"/>
          <w:sz w:val="28"/>
          <w:szCs w:val="28"/>
        </w:rPr>
        <w:t xml:space="preserve">les associations représentatives nationales </w:t>
      </w:r>
      <w:r w:rsidR="00D54067">
        <w:rPr>
          <w:rFonts w:asciiTheme="minorHAnsi" w:hAnsiTheme="minorHAnsi" w:cstheme="minorHAnsi"/>
          <w:sz w:val="28"/>
          <w:szCs w:val="28"/>
        </w:rPr>
        <w:t>(</w:t>
      </w:r>
      <w:r w:rsidR="006E2B6C" w:rsidRPr="006E2B6C">
        <w:rPr>
          <w:rFonts w:asciiTheme="minorHAnsi" w:hAnsiTheme="minorHAnsi" w:cstheme="minorHAnsi"/>
          <w:sz w:val="28"/>
          <w:szCs w:val="28"/>
        </w:rPr>
        <w:t>UNAFAM, UNAPEI, Autisme France, TDAH France)</w:t>
      </w:r>
      <w:r w:rsidR="006E2B6C">
        <w:rPr>
          <w:rFonts w:asciiTheme="minorHAnsi" w:hAnsiTheme="minorHAnsi" w:cstheme="minorHAnsi"/>
          <w:sz w:val="28"/>
          <w:szCs w:val="28"/>
        </w:rPr>
        <w:t xml:space="preserve"> </w:t>
      </w:r>
      <w:r w:rsidR="00EE0B2C">
        <w:rPr>
          <w:rFonts w:asciiTheme="minorHAnsi" w:hAnsiTheme="minorHAnsi" w:cstheme="minorHAnsi"/>
          <w:sz w:val="28"/>
          <w:szCs w:val="28"/>
        </w:rPr>
        <w:t xml:space="preserve">ont </w:t>
      </w:r>
      <w:r w:rsidR="00C6195F">
        <w:rPr>
          <w:rFonts w:asciiTheme="minorHAnsi" w:hAnsiTheme="minorHAnsi" w:cstheme="minorHAnsi"/>
          <w:sz w:val="28"/>
          <w:szCs w:val="28"/>
        </w:rPr>
        <w:t xml:space="preserve">ensuite </w:t>
      </w:r>
      <w:r w:rsidR="005137E2">
        <w:rPr>
          <w:rFonts w:asciiTheme="minorHAnsi" w:hAnsiTheme="minorHAnsi" w:cstheme="minorHAnsi"/>
          <w:sz w:val="28"/>
          <w:szCs w:val="28"/>
        </w:rPr>
        <w:t xml:space="preserve">travaillé </w:t>
      </w:r>
      <w:r w:rsidR="000A71A3">
        <w:rPr>
          <w:rFonts w:asciiTheme="minorHAnsi" w:hAnsiTheme="minorHAnsi" w:cstheme="minorHAnsi"/>
          <w:sz w:val="28"/>
          <w:szCs w:val="28"/>
        </w:rPr>
        <w:t xml:space="preserve">en concertation </w:t>
      </w:r>
      <w:r w:rsidR="00EE0B2C">
        <w:rPr>
          <w:rFonts w:asciiTheme="minorHAnsi" w:hAnsiTheme="minorHAnsi" w:cstheme="minorHAnsi"/>
          <w:sz w:val="28"/>
          <w:szCs w:val="28"/>
        </w:rPr>
        <w:t xml:space="preserve">avec le Docteur </w:t>
      </w:r>
      <w:proofErr w:type="spellStart"/>
      <w:r w:rsidR="00EE0B2C">
        <w:rPr>
          <w:rFonts w:asciiTheme="minorHAnsi" w:hAnsiTheme="minorHAnsi" w:cstheme="minorHAnsi"/>
          <w:sz w:val="28"/>
          <w:szCs w:val="28"/>
        </w:rPr>
        <w:t>Leguay</w:t>
      </w:r>
      <w:proofErr w:type="spellEnd"/>
      <w:r w:rsidR="00EE0B2C">
        <w:rPr>
          <w:rFonts w:asciiTheme="minorHAnsi" w:hAnsiTheme="minorHAnsi" w:cstheme="minorHAnsi"/>
          <w:sz w:val="28"/>
          <w:szCs w:val="28"/>
        </w:rPr>
        <w:t xml:space="preserve"> </w:t>
      </w:r>
      <w:r w:rsidR="005137E2">
        <w:rPr>
          <w:rFonts w:asciiTheme="minorHAnsi" w:hAnsiTheme="minorHAnsi" w:cstheme="minorHAnsi"/>
          <w:sz w:val="28"/>
          <w:szCs w:val="28"/>
        </w:rPr>
        <w:t xml:space="preserve">à la rédaction d’un rapport </w:t>
      </w:r>
      <w:r w:rsidR="00D54067">
        <w:rPr>
          <w:rFonts w:asciiTheme="minorHAnsi" w:hAnsiTheme="minorHAnsi" w:cstheme="minorHAnsi"/>
          <w:sz w:val="28"/>
          <w:szCs w:val="28"/>
        </w:rPr>
        <w:t>sur</w:t>
      </w:r>
      <w:r w:rsidR="005137E2">
        <w:rPr>
          <w:rFonts w:asciiTheme="minorHAnsi" w:hAnsiTheme="minorHAnsi" w:cstheme="minorHAnsi"/>
          <w:sz w:val="28"/>
          <w:szCs w:val="28"/>
        </w:rPr>
        <w:t xml:space="preserve"> </w:t>
      </w:r>
      <w:r w:rsidR="00EE0B2C">
        <w:rPr>
          <w:rFonts w:asciiTheme="minorHAnsi" w:hAnsiTheme="minorHAnsi" w:cstheme="minorHAnsi"/>
          <w:sz w:val="28"/>
          <w:szCs w:val="28"/>
        </w:rPr>
        <w:t xml:space="preserve">le mécanisme actuel de la PCH </w:t>
      </w:r>
      <w:r w:rsidR="00C6195F">
        <w:rPr>
          <w:rFonts w:asciiTheme="minorHAnsi" w:hAnsiTheme="minorHAnsi" w:cstheme="minorHAnsi"/>
          <w:sz w:val="28"/>
          <w:szCs w:val="28"/>
        </w:rPr>
        <w:t>dont le</w:t>
      </w:r>
      <w:r w:rsidR="00F839C7">
        <w:rPr>
          <w:rFonts w:asciiTheme="minorHAnsi" w:hAnsiTheme="minorHAnsi" w:cstheme="minorHAnsi"/>
          <w:sz w:val="28"/>
          <w:szCs w:val="28"/>
        </w:rPr>
        <w:t xml:space="preserve">s modalités </w:t>
      </w:r>
      <w:r w:rsidR="00C6195F">
        <w:rPr>
          <w:rFonts w:asciiTheme="minorHAnsi" w:hAnsiTheme="minorHAnsi" w:cstheme="minorHAnsi"/>
          <w:sz w:val="28"/>
          <w:szCs w:val="28"/>
        </w:rPr>
        <w:t>ne permet</w:t>
      </w:r>
      <w:r w:rsidR="00F839C7">
        <w:rPr>
          <w:rFonts w:asciiTheme="minorHAnsi" w:hAnsiTheme="minorHAnsi" w:cstheme="minorHAnsi"/>
          <w:sz w:val="28"/>
          <w:szCs w:val="28"/>
        </w:rPr>
        <w:t>tent</w:t>
      </w:r>
      <w:r w:rsidR="00D54067">
        <w:rPr>
          <w:rFonts w:asciiTheme="minorHAnsi" w:hAnsiTheme="minorHAnsi" w:cstheme="minorHAnsi"/>
          <w:sz w:val="28"/>
          <w:szCs w:val="28"/>
        </w:rPr>
        <w:t xml:space="preserve"> pas</w:t>
      </w:r>
      <w:r w:rsidR="00EE0B2C">
        <w:rPr>
          <w:rFonts w:asciiTheme="minorHAnsi" w:hAnsiTheme="minorHAnsi" w:cstheme="minorHAnsi"/>
          <w:sz w:val="28"/>
          <w:szCs w:val="28"/>
        </w:rPr>
        <w:t xml:space="preserve"> </w:t>
      </w:r>
      <w:r w:rsidR="00D54067">
        <w:rPr>
          <w:rFonts w:asciiTheme="minorHAnsi" w:hAnsiTheme="minorHAnsi" w:cstheme="minorHAnsi"/>
          <w:sz w:val="28"/>
          <w:szCs w:val="28"/>
        </w:rPr>
        <w:t xml:space="preserve">de </w:t>
      </w:r>
      <w:r w:rsidR="00EE0B2C">
        <w:rPr>
          <w:rFonts w:asciiTheme="minorHAnsi" w:hAnsiTheme="minorHAnsi" w:cstheme="minorHAnsi"/>
          <w:sz w:val="28"/>
          <w:szCs w:val="28"/>
        </w:rPr>
        <w:t>gar</w:t>
      </w:r>
      <w:r w:rsidR="006E2B6C">
        <w:rPr>
          <w:rFonts w:asciiTheme="minorHAnsi" w:hAnsiTheme="minorHAnsi" w:cstheme="minorHAnsi"/>
          <w:sz w:val="28"/>
          <w:szCs w:val="28"/>
        </w:rPr>
        <w:t>antir cet accès, notamment</w:t>
      </w:r>
      <w:r w:rsidR="00D54067">
        <w:rPr>
          <w:rFonts w:asciiTheme="minorHAnsi" w:hAnsiTheme="minorHAnsi" w:cstheme="minorHAnsi"/>
          <w:sz w:val="28"/>
          <w:szCs w:val="28"/>
        </w:rPr>
        <w:t xml:space="preserve"> sur</w:t>
      </w:r>
      <w:r w:rsidR="006E2B6C">
        <w:rPr>
          <w:rFonts w:asciiTheme="minorHAnsi" w:hAnsiTheme="minorHAnsi" w:cstheme="minorHAnsi"/>
          <w:sz w:val="28"/>
          <w:szCs w:val="28"/>
        </w:rPr>
        <w:t xml:space="preserve"> </w:t>
      </w:r>
      <w:r w:rsidR="00D54067">
        <w:rPr>
          <w:rFonts w:asciiTheme="minorHAnsi" w:hAnsiTheme="minorHAnsi" w:cstheme="minorHAnsi"/>
          <w:sz w:val="28"/>
          <w:szCs w:val="28"/>
        </w:rPr>
        <w:t>le</w:t>
      </w:r>
      <w:r>
        <w:rPr>
          <w:rFonts w:asciiTheme="minorHAnsi" w:hAnsiTheme="minorHAnsi" w:cstheme="minorHAnsi"/>
          <w:sz w:val="28"/>
          <w:szCs w:val="28"/>
        </w:rPr>
        <w:t xml:space="preserve"> volet aide humaine.</w:t>
      </w:r>
    </w:p>
    <w:p w:rsidR="00076D5A" w:rsidRPr="00076D5A" w:rsidRDefault="00076D5A" w:rsidP="00076D5A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537B1F" w:rsidRDefault="00066AF6" w:rsidP="004342E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Dans le rapport remis</w:t>
      </w:r>
      <w:r w:rsidR="00EE0B2C" w:rsidRPr="00EE0B2C">
        <w:rPr>
          <w:rFonts w:asciiTheme="minorHAnsi" w:hAnsiTheme="minorHAnsi" w:cstheme="minorHAnsi"/>
          <w:sz w:val="28"/>
          <w:szCs w:val="28"/>
        </w:rPr>
        <w:t xml:space="preserve"> </w:t>
      </w:r>
      <w:r w:rsidR="006E2B6C">
        <w:rPr>
          <w:rFonts w:asciiTheme="minorHAnsi" w:hAnsiTheme="minorHAnsi" w:cstheme="minorHAnsi"/>
          <w:sz w:val="28"/>
          <w:szCs w:val="28"/>
        </w:rPr>
        <w:t>en juillet 2021</w:t>
      </w:r>
      <w:r>
        <w:rPr>
          <w:rFonts w:asciiTheme="minorHAnsi" w:hAnsiTheme="minorHAnsi" w:cstheme="minorHAnsi"/>
          <w:sz w:val="28"/>
          <w:szCs w:val="28"/>
        </w:rPr>
        <w:t>, les propositions</w:t>
      </w:r>
      <w:r w:rsidR="00EE0B2C" w:rsidRPr="00EE0B2C">
        <w:rPr>
          <w:rFonts w:asciiTheme="minorHAnsi" w:hAnsiTheme="minorHAnsi" w:cstheme="minorHAnsi"/>
          <w:sz w:val="28"/>
          <w:szCs w:val="28"/>
        </w:rPr>
        <w:t xml:space="preserve"> </w:t>
      </w:r>
      <w:r w:rsidR="00076D5A">
        <w:rPr>
          <w:rFonts w:asciiTheme="minorHAnsi" w:hAnsiTheme="minorHAnsi" w:cstheme="minorHAnsi"/>
          <w:sz w:val="28"/>
          <w:szCs w:val="28"/>
        </w:rPr>
        <w:t>modifiaient profondément</w:t>
      </w:r>
      <w:r w:rsidR="002A75A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le travail des équipes des Maisons Départementales des Personnes H</w:t>
      </w:r>
      <w:r w:rsidR="004342E9">
        <w:rPr>
          <w:rFonts w:asciiTheme="minorHAnsi" w:hAnsiTheme="minorHAnsi" w:cstheme="minorHAnsi"/>
          <w:sz w:val="28"/>
          <w:szCs w:val="28"/>
        </w:rPr>
        <w:t xml:space="preserve">andicapées (MDPH). </w:t>
      </w:r>
      <w:r>
        <w:rPr>
          <w:rFonts w:asciiTheme="minorHAnsi" w:hAnsiTheme="minorHAnsi" w:cstheme="minorHAnsi"/>
          <w:sz w:val="28"/>
          <w:szCs w:val="28"/>
        </w:rPr>
        <w:t xml:space="preserve">En cohérence avec </w:t>
      </w:r>
      <w:r w:rsidR="004342E9">
        <w:rPr>
          <w:rFonts w:asciiTheme="minorHAnsi" w:hAnsiTheme="minorHAnsi" w:cstheme="minorHAnsi"/>
          <w:sz w:val="28"/>
          <w:szCs w:val="28"/>
        </w:rPr>
        <w:t xml:space="preserve">sa méthode de </w:t>
      </w:r>
      <w:proofErr w:type="spellStart"/>
      <w:r w:rsidR="004342E9">
        <w:rPr>
          <w:rFonts w:asciiTheme="minorHAnsi" w:hAnsiTheme="minorHAnsi" w:cstheme="minorHAnsi"/>
          <w:sz w:val="28"/>
          <w:szCs w:val="28"/>
        </w:rPr>
        <w:t>co</w:t>
      </w:r>
      <w:proofErr w:type="spellEnd"/>
      <w:r w:rsidR="004342E9">
        <w:rPr>
          <w:rFonts w:asciiTheme="minorHAnsi" w:hAnsiTheme="minorHAnsi" w:cstheme="minorHAnsi"/>
          <w:sz w:val="28"/>
          <w:szCs w:val="28"/>
        </w:rPr>
        <w:t xml:space="preserve">-construction, </w:t>
      </w:r>
      <w:r w:rsidR="00090B29">
        <w:rPr>
          <w:rFonts w:asciiTheme="minorHAnsi" w:hAnsiTheme="minorHAnsi" w:cstheme="minorHAnsi"/>
          <w:sz w:val="28"/>
          <w:szCs w:val="28"/>
        </w:rPr>
        <w:t xml:space="preserve">le gouvernement a engagé </w:t>
      </w:r>
      <w:r w:rsidR="00E1421F">
        <w:rPr>
          <w:rFonts w:asciiTheme="minorHAnsi" w:hAnsiTheme="minorHAnsi" w:cstheme="minorHAnsi"/>
          <w:sz w:val="28"/>
          <w:szCs w:val="28"/>
        </w:rPr>
        <w:t xml:space="preserve">ensuite </w:t>
      </w:r>
      <w:r w:rsidR="00090B29">
        <w:rPr>
          <w:rFonts w:asciiTheme="minorHAnsi" w:hAnsiTheme="minorHAnsi" w:cstheme="minorHAnsi"/>
          <w:sz w:val="28"/>
          <w:szCs w:val="28"/>
        </w:rPr>
        <w:t>avec l’</w:t>
      </w:r>
      <w:r>
        <w:rPr>
          <w:rFonts w:asciiTheme="minorHAnsi" w:hAnsiTheme="minorHAnsi" w:cstheme="minorHAnsi"/>
          <w:sz w:val="28"/>
          <w:szCs w:val="28"/>
        </w:rPr>
        <w:t>Assemblée des Départements de France (ADF)</w:t>
      </w:r>
      <w:r w:rsidR="00090B29">
        <w:rPr>
          <w:rFonts w:asciiTheme="minorHAnsi" w:hAnsiTheme="minorHAnsi" w:cstheme="minorHAnsi"/>
          <w:sz w:val="28"/>
          <w:szCs w:val="28"/>
        </w:rPr>
        <w:t xml:space="preserve"> une </w:t>
      </w:r>
      <w:r w:rsidR="004342E9">
        <w:rPr>
          <w:rFonts w:asciiTheme="minorHAnsi" w:hAnsiTheme="minorHAnsi" w:cstheme="minorHAnsi"/>
          <w:sz w:val="28"/>
          <w:szCs w:val="28"/>
        </w:rPr>
        <w:t xml:space="preserve">expérimentation </w:t>
      </w:r>
      <w:r w:rsidR="008C7B54">
        <w:rPr>
          <w:rFonts w:asciiTheme="minorHAnsi" w:hAnsiTheme="minorHAnsi" w:cstheme="minorHAnsi"/>
          <w:sz w:val="28"/>
          <w:szCs w:val="28"/>
        </w:rPr>
        <w:t>pour tester en condition réelle ces solutions</w:t>
      </w:r>
      <w:r w:rsidR="004342E9">
        <w:rPr>
          <w:rFonts w:asciiTheme="minorHAnsi" w:hAnsiTheme="minorHAnsi" w:cstheme="minorHAnsi"/>
          <w:sz w:val="28"/>
          <w:szCs w:val="28"/>
        </w:rPr>
        <w:t xml:space="preserve"> </w:t>
      </w:r>
      <w:r w:rsidR="00090B29">
        <w:rPr>
          <w:rFonts w:asciiTheme="minorHAnsi" w:hAnsiTheme="minorHAnsi" w:cstheme="minorHAnsi"/>
          <w:sz w:val="28"/>
          <w:szCs w:val="28"/>
        </w:rPr>
        <w:t>dans 3 départements</w:t>
      </w:r>
      <w:r w:rsidR="00E1421F">
        <w:rPr>
          <w:rFonts w:asciiTheme="minorHAnsi" w:hAnsiTheme="minorHAnsi" w:cstheme="minorHAnsi"/>
          <w:sz w:val="28"/>
          <w:szCs w:val="28"/>
        </w:rPr>
        <w:t> :</w:t>
      </w:r>
      <w:r w:rsidR="00090B29">
        <w:rPr>
          <w:rFonts w:asciiTheme="minorHAnsi" w:hAnsiTheme="minorHAnsi" w:cstheme="minorHAnsi"/>
          <w:sz w:val="28"/>
          <w:szCs w:val="28"/>
        </w:rPr>
        <w:t xml:space="preserve"> la </w:t>
      </w:r>
      <w:r w:rsidR="002A75AD">
        <w:rPr>
          <w:rFonts w:asciiTheme="minorHAnsi" w:hAnsiTheme="minorHAnsi" w:cstheme="minorHAnsi"/>
          <w:sz w:val="28"/>
          <w:szCs w:val="28"/>
        </w:rPr>
        <w:t>Gironde, les Ardennes et les Vosges</w:t>
      </w:r>
      <w:r w:rsidR="00090B29">
        <w:rPr>
          <w:rFonts w:asciiTheme="minorHAnsi" w:hAnsiTheme="minorHAnsi" w:cstheme="minorHAnsi"/>
          <w:sz w:val="28"/>
          <w:szCs w:val="28"/>
        </w:rPr>
        <w:t xml:space="preserve">. </w:t>
      </w:r>
      <w:r w:rsidR="006F5699">
        <w:rPr>
          <w:rFonts w:asciiTheme="minorHAnsi" w:hAnsiTheme="minorHAnsi" w:cstheme="minorHAnsi"/>
          <w:sz w:val="28"/>
          <w:szCs w:val="28"/>
        </w:rPr>
        <w:t xml:space="preserve">A l’issue de cette expérimentation et </w:t>
      </w:r>
      <w:r w:rsidR="00713B24">
        <w:rPr>
          <w:rFonts w:asciiTheme="minorHAnsi" w:hAnsiTheme="minorHAnsi" w:cstheme="minorHAnsi"/>
          <w:sz w:val="28"/>
          <w:szCs w:val="28"/>
        </w:rPr>
        <w:t>de façon consensuelle</w:t>
      </w:r>
      <w:r w:rsidR="006F5699">
        <w:rPr>
          <w:rFonts w:asciiTheme="minorHAnsi" w:hAnsiTheme="minorHAnsi" w:cstheme="minorHAnsi"/>
          <w:sz w:val="28"/>
          <w:szCs w:val="28"/>
        </w:rPr>
        <w:t xml:space="preserve"> av</w:t>
      </w:r>
      <w:r w:rsidR="00713B24">
        <w:rPr>
          <w:rFonts w:asciiTheme="minorHAnsi" w:hAnsiTheme="minorHAnsi" w:cstheme="minorHAnsi"/>
          <w:sz w:val="28"/>
          <w:szCs w:val="28"/>
        </w:rPr>
        <w:t xml:space="preserve">ec les associations nationales, un nouveau référentiel d’accès à la PCH a été proposé. </w:t>
      </w:r>
    </w:p>
    <w:p w:rsidR="00090B29" w:rsidRDefault="00090B29" w:rsidP="004342E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CC20F6" w:rsidRDefault="00090B29" w:rsidP="00CF6BBD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CF6BBD">
        <w:rPr>
          <w:rFonts w:asciiTheme="minorHAnsi" w:hAnsiTheme="minorHAnsi" w:cstheme="minorHAnsi"/>
          <w:sz w:val="28"/>
          <w:szCs w:val="28"/>
        </w:rPr>
        <w:t xml:space="preserve">Le </w:t>
      </w:r>
      <w:r w:rsidR="00CF6BBD">
        <w:rPr>
          <w:rFonts w:asciiTheme="minorHAnsi" w:hAnsiTheme="minorHAnsi" w:cstheme="minorHAnsi"/>
          <w:sz w:val="28"/>
          <w:szCs w:val="28"/>
        </w:rPr>
        <w:t xml:space="preserve">décret du </w:t>
      </w:r>
      <w:r w:rsidR="00193CE6">
        <w:rPr>
          <w:rFonts w:asciiTheme="minorHAnsi" w:hAnsiTheme="minorHAnsi" w:cstheme="minorHAnsi"/>
          <w:sz w:val="28"/>
          <w:szCs w:val="28"/>
        </w:rPr>
        <w:t>19</w:t>
      </w:r>
      <w:r w:rsidR="00CF6BBD">
        <w:rPr>
          <w:rFonts w:asciiTheme="minorHAnsi" w:hAnsiTheme="minorHAnsi" w:cstheme="minorHAnsi"/>
          <w:sz w:val="28"/>
          <w:szCs w:val="28"/>
        </w:rPr>
        <w:t xml:space="preserve"> avril 2022</w:t>
      </w:r>
      <w:r w:rsidRPr="00CF6BBD">
        <w:rPr>
          <w:rFonts w:asciiTheme="minorHAnsi" w:hAnsiTheme="minorHAnsi" w:cstheme="minorHAnsi"/>
          <w:sz w:val="28"/>
          <w:szCs w:val="28"/>
        </w:rPr>
        <w:t xml:space="preserve"> permet de matérialiser ces avancées.</w:t>
      </w:r>
      <w:r w:rsidR="006F5699" w:rsidRPr="00CF6BBD">
        <w:rPr>
          <w:rFonts w:asciiTheme="minorHAnsi" w:hAnsiTheme="minorHAnsi" w:cstheme="minorHAnsi"/>
          <w:sz w:val="28"/>
          <w:szCs w:val="28"/>
        </w:rPr>
        <w:t xml:space="preserve"> Il élargit l</w:t>
      </w:r>
      <w:r w:rsidR="00D70DB7" w:rsidRPr="00CF6BBD">
        <w:rPr>
          <w:rFonts w:asciiTheme="minorHAnsi" w:hAnsiTheme="minorHAnsi" w:cstheme="minorHAnsi"/>
          <w:sz w:val="28"/>
          <w:szCs w:val="28"/>
        </w:rPr>
        <w:t>es</w:t>
      </w:r>
      <w:r w:rsidR="006F5699" w:rsidRPr="00CF6BBD">
        <w:rPr>
          <w:rFonts w:asciiTheme="minorHAnsi" w:hAnsiTheme="minorHAnsi" w:cstheme="minorHAnsi"/>
          <w:sz w:val="28"/>
          <w:szCs w:val="28"/>
        </w:rPr>
        <w:t xml:space="preserve"> conditions </w:t>
      </w:r>
      <w:r w:rsidR="00D70DB7" w:rsidRPr="00CF6BBD">
        <w:rPr>
          <w:rFonts w:asciiTheme="minorHAnsi" w:hAnsiTheme="minorHAnsi" w:cstheme="minorHAnsi"/>
          <w:sz w:val="28"/>
          <w:szCs w:val="28"/>
        </w:rPr>
        <w:t>d’accès à la PCH afin de mieux prendre en compte les difficultés spécifiques rencontrées par ces p</w:t>
      </w:r>
      <w:r w:rsidR="006F5699" w:rsidRPr="00CF6BBD">
        <w:rPr>
          <w:rFonts w:asciiTheme="minorHAnsi" w:hAnsiTheme="minorHAnsi" w:cstheme="minorHAnsi"/>
          <w:sz w:val="28"/>
          <w:szCs w:val="28"/>
        </w:rPr>
        <w:t>ersonnes</w:t>
      </w:r>
      <w:r w:rsidR="00DD1162">
        <w:rPr>
          <w:rFonts w:asciiTheme="minorHAnsi" w:hAnsiTheme="minorHAnsi" w:cstheme="minorHAnsi"/>
          <w:sz w:val="28"/>
          <w:szCs w:val="28"/>
        </w:rPr>
        <w:t>. Le décret</w:t>
      </w:r>
      <w:r w:rsidR="00D70DB7" w:rsidRPr="00CF6BBD">
        <w:rPr>
          <w:rFonts w:asciiTheme="minorHAnsi" w:hAnsiTheme="minorHAnsi" w:cstheme="minorHAnsi"/>
          <w:sz w:val="28"/>
          <w:szCs w:val="28"/>
        </w:rPr>
        <w:t xml:space="preserve"> complète également la liste des actes essentiels pris en compte pour l’éligibilité à l’aide humaine et intègre le « soutien à l’autonomie » comme une modalité nouvelle d’aide humaine afin de répondre aux besoins d’assistance spécifiques aux personnes en situation de handicap cognitif, mental ou psychique.</w:t>
      </w:r>
    </w:p>
    <w:p w:rsidR="00CF6BBD" w:rsidRPr="00CF6BBD" w:rsidRDefault="00DD1162" w:rsidP="00CF6BBD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Pour rendre c</w:t>
      </w:r>
      <w:r w:rsidR="00CF6BBD" w:rsidRPr="00CF6BBD">
        <w:rPr>
          <w:rFonts w:asciiTheme="minorHAnsi" w:hAnsiTheme="minorHAnsi" w:cstheme="minorHAnsi"/>
          <w:sz w:val="28"/>
          <w:szCs w:val="28"/>
        </w:rPr>
        <w:t>es droits effectifs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F6BBD" w:rsidRPr="00CF6BBD">
        <w:rPr>
          <w:rFonts w:asciiTheme="minorHAnsi" w:hAnsiTheme="minorHAnsi" w:cstheme="minorHAnsi"/>
          <w:sz w:val="28"/>
          <w:szCs w:val="28"/>
        </w:rPr>
        <w:t xml:space="preserve"> une mobilisation globale pour accompagner les MDPH et former les équipes d’évaluation</w:t>
      </w:r>
      <w:r>
        <w:rPr>
          <w:rFonts w:asciiTheme="minorHAnsi" w:hAnsiTheme="minorHAnsi" w:cstheme="minorHAnsi"/>
          <w:sz w:val="28"/>
          <w:szCs w:val="28"/>
        </w:rPr>
        <w:t xml:space="preserve"> est nécessaire. R</w:t>
      </w:r>
      <w:r w:rsidR="00CF6BBD" w:rsidRPr="00CF6BBD">
        <w:rPr>
          <w:rFonts w:asciiTheme="minorHAnsi" w:hAnsiTheme="minorHAnsi" w:cstheme="minorHAnsi"/>
          <w:sz w:val="28"/>
          <w:szCs w:val="28"/>
        </w:rPr>
        <w:t xml:space="preserve">aison pour laquelle la CNSA lance un grand plan de formation et la rédaction d’un guide de l’évaluation pour permettre à chacun de s’approprier ces nouveaux droits, en lien avec les personnes et les familles. </w:t>
      </w:r>
    </w:p>
    <w:p w:rsidR="00090B29" w:rsidRDefault="00090B29" w:rsidP="00090B29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90B29" w:rsidRDefault="00090B29" w:rsidP="00090B2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DD1162">
        <w:rPr>
          <w:rFonts w:asciiTheme="minorHAnsi" w:hAnsiTheme="minorHAnsi" w:cstheme="minorHAnsi"/>
          <w:sz w:val="28"/>
          <w:szCs w:val="28"/>
        </w:rPr>
        <w:t>Grâce à ce décret,</w:t>
      </w:r>
      <w:r w:rsidR="00DD1162">
        <w:rPr>
          <w:rFonts w:asciiTheme="minorHAnsi" w:hAnsiTheme="minorHAnsi" w:cstheme="minorHAnsi"/>
          <w:sz w:val="28"/>
          <w:szCs w:val="28"/>
        </w:rPr>
        <w:t xml:space="preserve"> </w:t>
      </w:r>
      <w:r w:rsidR="00DD1162" w:rsidRPr="00DD1162">
        <w:rPr>
          <w:rFonts w:asciiTheme="minorHAnsi" w:hAnsiTheme="minorHAnsi" w:cstheme="minorHAnsi"/>
          <w:sz w:val="28"/>
          <w:szCs w:val="28"/>
        </w:rPr>
        <w:t>avancée historique attendue depuis 2005</w:t>
      </w:r>
      <w:r w:rsidR="00DD1162">
        <w:rPr>
          <w:rFonts w:asciiTheme="minorHAnsi" w:hAnsiTheme="minorHAnsi" w:cstheme="minorHAnsi"/>
          <w:sz w:val="28"/>
          <w:szCs w:val="28"/>
        </w:rPr>
        <w:t>,</w:t>
      </w:r>
      <w:r w:rsidRPr="00DD1162">
        <w:rPr>
          <w:rFonts w:asciiTheme="minorHAnsi" w:hAnsiTheme="minorHAnsi" w:cstheme="minorHAnsi"/>
          <w:sz w:val="28"/>
          <w:szCs w:val="28"/>
        </w:rPr>
        <w:t xml:space="preserve"> les personnes en situation de handicap mental, psychique, cognitif ou ayant un trouble du neuro-développement pourront pleinement accéder à la juste compensation </w:t>
      </w:r>
      <w:r w:rsidR="00076D5A" w:rsidRPr="00DD1162">
        <w:rPr>
          <w:rFonts w:asciiTheme="minorHAnsi" w:hAnsiTheme="minorHAnsi" w:cstheme="minorHAnsi"/>
          <w:sz w:val="28"/>
          <w:szCs w:val="28"/>
        </w:rPr>
        <w:t xml:space="preserve">dans leur quotidien </w:t>
      </w:r>
      <w:r w:rsidR="006F5699" w:rsidRPr="00DD1162">
        <w:rPr>
          <w:rFonts w:asciiTheme="minorHAnsi" w:hAnsiTheme="minorHAnsi" w:cstheme="minorHAnsi"/>
          <w:sz w:val="28"/>
          <w:szCs w:val="28"/>
        </w:rPr>
        <w:t>et notamment à la PCH parentalité ou à l’accès</w:t>
      </w:r>
      <w:r w:rsidRPr="00DD1162">
        <w:rPr>
          <w:rFonts w:asciiTheme="minorHAnsi" w:hAnsiTheme="minorHAnsi" w:cstheme="minorHAnsi"/>
          <w:sz w:val="28"/>
          <w:szCs w:val="28"/>
        </w:rPr>
        <w:t xml:space="preserve"> à l’habitat inclusif. </w:t>
      </w:r>
    </w:p>
    <w:p w:rsidR="00DD1162" w:rsidRDefault="00DD1162" w:rsidP="00090B2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DD1162" w:rsidRDefault="00DD1162" w:rsidP="00090B29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007E20" w:rsidRPr="00CC20F6" w:rsidRDefault="00007E20" w:rsidP="00007E20">
      <w:pPr>
        <w:spacing w:after="0" w:line="276" w:lineRule="auto"/>
        <w:jc w:val="center"/>
        <w:rPr>
          <w:rFonts w:cstheme="minorHAnsi"/>
          <w:b/>
          <w:bCs/>
          <w:sz w:val="24"/>
        </w:rPr>
      </w:pPr>
      <w:r w:rsidRPr="00CC20F6">
        <w:rPr>
          <w:rFonts w:cstheme="minorHAnsi"/>
          <w:b/>
          <w:bCs/>
          <w:sz w:val="24"/>
          <w:u w:val="single"/>
        </w:rPr>
        <w:t xml:space="preserve">Contact </w:t>
      </w:r>
      <w:r w:rsidR="00193CE6" w:rsidRPr="00CC20F6">
        <w:rPr>
          <w:rFonts w:cstheme="minorHAnsi"/>
          <w:b/>
          <w:bCs/>
          <w:sz w:val="24"/>
          <w:u w:val="single"/>
        </w:rPr>
        <w:t>presse</w:t>
      </w:r>
    </w:p>
    <w:p w:rsidR="00007E20" w:rsidRPr="00CC20F6" w:rsidRDefault="00007E20" w:rsidP="00007E20">
      <w:pPr>
        <w:spacing w:after="0" w:line="276" w:lineRule="auto"/>
        <w:jc w:val="center"/>
        <w:rPr>
          <w:rFonts w:cstheme="minorHAnsi"/>
          <w:b/>
          <w:bCs/>
          <w:sz w:val="24"/>
        </w:rPr>
      </w:pPr>
    </w:p>
    <w:p w:rsidR="00007E20" w:rsidRPr="00CC20F6" w:rsidRDefault="00007E20" w:rsidP="00007E20">
      <w:pPr>
        <w:spacing w:line="276" w:lineRule="auto"/>
        <w:jc w:val="center"/>
        <w:rPr>
          <w:rFonts w:cstheme="minorHAnsi"/>
          <w:b/>
          <w:bCs/>
          <w:sz w:val="24"/>
        </w:rPr>
      </w:pPr>
      <w:r w:rsidRPr="00CC20F6">
        <w:rPr>
          <w:rFonts w:cstheme="minorHAnsi"/>
          <w:b/>
          <w:bCs/>
          <w:sz w:val="24"/>
        </w:rPr>
        <w:t>Secrétariat d’Etat chargé des Personnes handicapées</w:t>
      </w:r>
    </w:p>
    <w:p w:rsidR="00007E20" w:rsidRPr="00CC20F6" w:rsidRDefault="00E06625" w:rsidP="00007E20">
      <w:pPr>
        <w:spacing w:after="0" w:line="276" w:lineRule="auto"/>
        <w:jc w:val="center"/>
        <w:rPr>
          <w:rFonts w:cstheme="minorHAnsi"/>
          <w:b/>
          <w:bCs/>
          <w:sz w:val="24"/>
          <w:u w:val="single"/>
        </w:rPr>
      </w:pPr>
      <w:hyperlink r:id="rId9" w:history="1">
        <w:r w:rsidR="00007E20" w:rsidRPr="00CC20F6">
          <w:rPr>
            <w:rStyle w:val="Lienhypertexte"/>
            <w:rFonts w:cstheme="minorHAnsi"/>
            <w:b/>
            <w:bCs/>
            <w:sz w:val="24"/>
          </w:rPr>
          <w:t>seph.communication@pm.gouv.fr</w:t>
        </w:r>
      </w:hyperlink>
    </w:p>
    <w:p w:rsidR="006E2B6C" w:rsidRPr="00CC20F6" w:rsidRDefault="006E2B6C" w:rsidP="00076D5A">
      <w:pPr>
        <w:pStyle w:val="Default"/>
        <w:jc w:val="both"/>
        <w:rPr>
          <w:rFonts w:asciiTheme="minorHAnsi" w:hAnsiTheme="minorHAnsi" w:cstheme="minorHAnsi"/>
          <w:sz w:val="32"/>
          <w:szCs w:val="28"/>
        </w:rPr>
      </w:pPr>
    </w:p>
    <w:p w:rsidR="00D70DB7" w:rsidRDefault="00D70DB7" w:rsidP="00505E3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sectPr w:rsidR="00D70DB7" w:rsidSect="00E06625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E5" w:rsidRDefault="005F40E5" w:rsidP="00007E20">
      <w:pPr>
        <w:spacing w:after="0" w:line="240" w:lineRule="auto"/>
      </w:pPr>
      <w:r>
        <w:separator/>
      </w:r>
    </w:p>
  </w:endnote>
  <w:endnote w:type="continuationSeparator" w:id="0">
    <w:p w:rsidR="005F40E5" w:rsidRDefault="005F40E5" w:rsidP="0000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E5" w:rsidRDefault="005F40E5" w:rsidP="00007E20">
      <w:pPr>
        <w:spacing w:after="0" w:line="240" w:lineRule="auto"/>
      </w:pPr>
      <w:r>
        <w:separator/>
      </w:r>
    </w:p>
  </w:footnote>
  <w:footnote w:type="continuationSeparator" w:id="0">
    <w:p w:rsidR="005F40E5" w:rsidRDefault="005F40E5" w:rsidP="0000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7B3"/>
    <w:multiLevelType w:val="hybridMultilevel"/>
    <w:tmpl w:val="A2229138"/>
    <w:lvl w:ilvl="0" w:tplc="0B921A5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82D"/>
    <w:multiLevelType w:val="hybridMultilevel"/>
    <w:tmpl w:val="CBBC8008"/>
    <w:lvl w:ilvl="0" w:tplc="6B46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2E34"/>
    <w:multiLevelType w:val="hybridMultilevel"/>
    <w:tmpl w:val="39B685DE"/>
    <w:lvl w:ilvl="0" w:tplc="74FC74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5DB5"/>
    <w:multiLevelType w:val="hybridMultilevel"/>
    <w:tmpl w:val="27C065E2"/>
    <w:lvl w:ilvl="0" w:tplc="E564B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41AC2"/>
    <w:multiLevelType w:val="hybridMultilevel"/>
    <w:tmpl w:val="082E0A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25D59"/>
    <w:multiLevelType w:val="hybridMultilevel"/>
    <w:tmpl w:val="7522F2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2B11"/>
    <w:multiLevelType w:val="hybridMultilevel"/>
    <w:tmpl w:val="D710097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5652FD"/>
    <w:multiLevelType w:val="hybridMultilevel"/>
    <w:tmpl w:val="F91AE79C"/>
    <w:lvl w:ilvl="0" w:tplc="7916C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95A72"/>
    <w:multiLevelType w:val="hybridMultilevel"/>
    <w:tmpl w:val="A9D84FE6"/>
    <w:lvl w:ilvl="0" w:tplc="E564B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CE"/>
    <w:rsid w:val="00007E20"/>
    <w:rsid w:val="00066AF6"/>
    <w:rsid w:val="00076D5A"/>
    <w:rsid w:val="00090B29"/>
    <w:rsid w:val="000A71A3"/>
    <w:rsid w:val="000D62BE"/>
    <w:rsid w:val="000E25FC"/>
    <w:rsid w:val="000F3B22"/>
    <w:rsid w:val="00193CE6"/>
    <w:rsid w:val="00233DC7"/>
    <w:rsid w:val="00254229"/>
    <w:rsid w:val="002A75AD"/>
    <w:rsid w:val="002F1997"/>
    <w:rsid w:val="0030742D"/>
    <w:rsid w:val="003A72CE"/>
    <w:rsid w:val="003E51E8"/>
    <w:rsid w:val="004342E9"/>
    <w:rsid w:val="00456F37"/>
    <w:rsid w:val="0048046A"/>
    <w:rsid w:val="00505E34"/>
    <w:rsid w:val="005137E2"/>
    <w:rsid w:val="00537B1F"/>
    <w:rsid w:val="00557BCA"/>
    <w:rsid w:val="005A2AF3"/>
    <w:rsid w:val="005A5986"/>
    <w:rsid w:val="005C5C00"/>
    <w:rsid w:val="005F40E5"/>
    <w:rsid w:val="006343B0"/>
    <w:rsid w:val="006E2B6C"/>
    <w:rsid w:val="006F5699"/>
    <w:rsid w:val="00713B24"/>
    <w:rsid w:val="00776B3E"/>
    <w:rsid w:val="008C7B54"/>
    <w:rsid w:val="008D29D7"/>
    <w:rsid w:val="00976DEB"/>
    <w:rsid w:val="009F1903"/>
    <w:rsid w:val="009F778D"/>
    <w:rsid w:val="00A21043"/>
    <w:rsid w:val="00BF7614"/>
    <w:rsid w:val="00C452DF"/>
    <w:rsid w:val="00C513C7"/>
    <w:rsid w:val="00C6195F"/>
    <w:rsid w:val="00CC20F6"/>
    <w:rsid w:val="00CD6E3A"/>
    <w:rsid w:val="00CF6BBD"/>
    <w:rsid w:val="00D505D9"/>
    <w:rsid w:val="00D54067"/>
    <w:rsid w:val="00D70DB7"/>
    <w:rsid w:val="00DD1162"/>
    <w:rsid w:val="00E06625"/>
    <w:rsid w:val="00E1421F"/>
    <w:rsid w:val="00E167D4"/>
    <w:rsid w:val="00EE0B2C"/>
    <w:rsid w:val="00F0737C"/>
    <w:rsid w:val="00F839C7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305C-5104-4D16-9AF8-7713411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72CE"/>
    <w:pPr>
      <w:ind w:left="720"/>
      <w:contextualSpacing/>
    </w:pPr>
  </w:style>
  <w:style w:type="paragraph" w:customStyle="1" w:styleId="Default">
    <w:name w:val="Default"/>
    <w:rsid w:val="0051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NAutorit">
    <w:name w:val="SNAutorité"/>
    <w:basedOn w:val="Normal"/>
    <w:autoRedefine/>
    <w:rsid w:val="00D70D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9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0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E20"/>
  </w:style>
  <w:style w:type="paragraph" w:styleId="Pieddepage">
    <w:name w:val="footer"/>
    <w:basedOn w:val="Normal"/>
    <w:link w:val="PieddepageCar"/>
    <w:uiPriority w:val="99"/>
    <w:unhideWhenUsed/>
    <w:rsid w:val="0000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E20"/>
  </w:style>
  <w:style w:type="character" w:styleId="Lienhypertexte">
    <w:name w:val="Hyperlink"/>
    <w:basedOn w:val="Policepardfaut"/>
    <w:uiPriority w:val="99"/>
    <w:semiHidden/>
    <w:unhideWhenUsed/>
    <w:rsid w:val="00007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7363-F63C-446D-8C62-2756F3DE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BAYON Maelig</dc:creator>
  <cp:keywords/>
  <dc:description/>
  <cp:lastModifiedBy>MALEZIEUX Paul-emile</cp:lastModifiedBy>
  <cp:revision>2</cp:revision>
  <dcterms:created xsi:type="dcterms:W3CDTF">2022-04-20T09:28:00Z</dcterms:created>
  <dcterms:modified xsi:type="dcterms:W3CDTF">2022-04-20T09:28:00Z</dcterms:modified>
</cp:coreProperties>
</file>