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71" w:rsidRDefault="00F11C36" w:rsidP="0077475F">
      <w:pPr>
        <w:spacing w:after="0" w:line="240" w:lineRule="auto"/>
        <w:ind w:left="-284"/>
        <w:jc w:val="right"/>
        <w:rPr>
          <w:rFonts w:ascii="Arial" w:hAnsi="Arial" w:cs="Arial"/>
          <w:b/>
          <w:sz w:val="32"/>
          <w:szCs w:val="32"/>
        </w:rPr>
      </w:pPr>
      <w:r>
        <w:rPr>
          <w:b/>
          <w:noProof/>
          <w:lang w:eastAsia="fr-FR"/>
        </w:rPr>
        <w:drawing>
          <wp:anchor distT="0" distB="0" distL="114300" distR="114300" simplePos="0" relativeHeight="251659264" behindDoc="0" locked="0" layoutInCell="1" allowOverlap="1" wp14:anchorId="5812FD69" wp14:editId="6B908473">
            <wp:simplePos x="0" y="0"/>
            <wp:positionH relativeFrom="column">
              <wp:posOffset>-462280</wp:posOffset>
            </wp:positionH>
            <wp:positionV relativeFrom="paragraph">
              <wp:posOffset>-45720</wp:posOffset>
            </wp:positionV>
            <wp:extent cx="2447925" cy="12287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_Personnes_Handicapees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1228725"/>
                    </a:xfrm>
                    <a:prstGeom prst="rect">
                      <a:avLst/>
                    </a:prstGeom>
                  </pic:spPr>
                </pic:pic>
              </a:graphicData>
            </a:graphic>
            <wp14:sizeRelH relativeFrom="page">
              <wp14:pctWidth>0</wp14:pctWidth>
            </wp14:sizeRelH>
            <wp14:sizeRelV relativeFrom="page">
              <wp14:pctHeight>0</wp14:pctHeight>
            </wp14:sizeRelV>
          </wp:anchor>
        </w:drawing>
      </w:r>
    </w:p>
    <w:p w:rsidR="0077475F" w:rsidRDefault="0077475F" w:rsidP="000A072B">
      <w:pPr>
        <w:spacing w:after="0" w:line="240" w:lineRule="auto"/>
        <w:rPr>
          <w:rFonts w:ascii="Arial" w:hAnsi="Arial" w:cs="Arial"/>
          <w:b/>
          <w:sz w:val="32"/>
          <w:szCs w:val="32"/>
        </w:rPr>
      </w:pPr>
    </w:p>
    <w:p w:rsidR="0077475F" w:rsidRDefault="0077475F" w:rsidP="009A7571">
      <w:pPr>
        <w:spacing w:after="0" w:line="240" w:lineRule="auto"/>
        <w:jc w:val="right"/>
        <w:rPr>
          <w:rFonts w:ascii="Arial" w:hAnsi="Arial" w:cs="Arial"/>
          <w:b/>
          <w:sz w:val="32"/>
          <w:szCs w:val="32"/>
        </w:rPr>
      </w:pPr>
    </w:p>
    <w:p w:rsidR="00E96429" w:rsidRDefault="00E96429" w:rsidP="0077475F">
      <w:pPr>
        <w:spacing w:after="0" w:line="240" w:lineRule="auto"/>
        <w:jc w:val="center"/>
        <w:rPr>
          <w:rFonts w:ascii="Arial" w:hAnsi="Arial" w:cs="Arial"/>
          <w:sz w:val="24"/>
          <w:szCs w:val="32"/>
        </w:rPr>
      </w:pPr>
    </w:p>
    <w:p w:rsidR="00B979B2" w:rsidRDefault="00B979B2" w:rsidP="0077475F">
      <w:pPr>
        <w:spacing w:after="0" w:line="240" w:lineRule="auto"/>
        <w:jc w:val="center"/>
        <w:rPr>
          <w:rFonts w:ascii="Arial" w:hAnsi="Arial" w:cs="Arial"/>
          <w:sz w:val="24"/>
          <w:szCs w:val="32"/>
        </w:rPr>
      </w:pPr>
    </w:p>
    <w:p w:rsidR="00B979B2" w:rsidRDefault="00B979B2" w:rsidP="0077475F">
      <w:pPr>
        <w:spacing w:after="0" w:line="240" w:lineRule="auto"/>
        <w:jc w:val="center"/>
        <w:rPr>
          <w:rFonts w:ascii="Arial" w:hAnsi="Arial" w:cs="Arial"/>
          <w:sz w:val="24"/>
          <w:szCs w:val="32"/>
        </w:rPr>
      </w:pPr>
    </w:p>
    <w:p w:rsidR="00B979B2" w:rsidRDefault="00B979B2" w:rsidP="0077475F">
      <w:pPr>
        <w:spacing w:after="0" w:line="240" w:lineRule="auto"/>
        <w:jc w:val="center"/>
        <w:rPr>
          <w:rFonts w:ascii="Arial" w:hAnsi="Arial" w:cs="Arial"/>
          <w:sz w:val="24"/>
          <w:szCs w:val="32"/>
        </w:rPr>
      </w:pPr>
    </w:p>
    <w:p w:rsidR="00B979B2" w:rsidRPr="001D731B" w:rsidRDefault="00B979B2" w:rsidP="0077475F">
      <w:pPr>
        <w:spacing w:after="0" w:line="240" w:lineRule="auto"/>
        <w:jc w:val="center"/>
        <w:rPr>
          <w:rFonts w:ascii="Arial" w:hAnsi="Arial" w:cs="Arial"/>
          <w:sz w:val="28"/>
          <w:szCs w:val="32"/>
        </w:rPr>
      </w:pPr>
    </w:p>
    <w:p w:rsidR="00B979B2" w:rsidRPr="001D731B" w:rsidRDefault="00B979B2" w:rsidP="00B979B2">
      <w:pPr>
        <w:jc w:val="right"/>
        <w:rPr>
          <w:rFonts w:ascii="Arial" w:hAnsi="Arial" w:cs="Arial"/>
          <w:sz w:val="28"/>
          <w:szCs w:val="24"/>
        </w:rPr>
      </w:pPr>
      <w:r w:rsidRPr="001D731B">
        <w:rPr>
          <w:rFonts w:ascii="Arial" w:hAnsi="Arial" w:cs="Arial"/>
          <w:sz w:val="24"/>
        </w:rPr>
        <w:t xml:space="preserve">Paris, le </w:t>
      </w:r>
      <w:r w:rsidR="00E9323B">
        <w:rPr>
          <w:rFonts w:ascii="Arial" w:hAnsi="Arial" w:cs="Arial"/>
          <w:sz w:val="24"/>
        </w:rPr>
        <w:t>2</w:t>
      </w:r>
      <w:r w:rsidR="00C94BFE">
        <w:rPr>
          <w:rFonts w:ascii="Arial" w:hAnsi="Arial" w:cs="Arial"/>
          <w:sz w:val="24"/>
        </w:rPr>
        <w:t>9</w:t>
      </w:r>
      <w:r w:rsidR="00E9323B">
        <w:rPr>
          <w:rFonts w:ascii="Arial" w:hAnsi="Arial" w:cs="Arial"/>
          <w:sz w:val="24"/>
        </w:rPr>
        <w:t xml:space="preserve"> avril</w:t>
      </w:r>
      <w:r w:rsidR="000F4499">
        <w:rPr>
          <w:rFonts w:ascii="Arial" w:hAnsi="Arial" w:cs="Arial"/>
          <w:sz w:val="24"/>
        </w:rPr>
        <w:t xml:space="preserve"> 2022</w:t>
      </w:r>
    </w:p>
    <w:p w:rsidR="00B979B2" w:rsidRDefault="00B979B2" w:rsidP="00B979B2">
      <w:pPr>
        <w:spacing w:after="0" w:line="240" w:lineRule="auto"/>
        <w:jc w:val="right"/>
        <w:rPr>
          <w:rFonts w:ascii="Arial" w:hAnsi="Arial" w:cs="Arial"/>
          <w:sz w:val="24"/>
          <w:szCs w:val="32"/>
        </w:rPr>
      </w:pPr>
    </w:p>
    <w:p w:rsidR="003A568B" w:rsidRDefault="003A568B" w:rsidP="0077475F">
      <w:pPr>
        <w:spacing w:after="0" w:line="240" w:lineRule="auto"/>
        <w:jc w:val="center"/>
        <w:rPr>
          <w:rFonts w:ascii="Arial" w:hAnsi="Arial" w:cs="Arial"/>
          <w:sz w:val="24"/>
          <w:szCs w:val="32"/>
        </w:rPr>
      </w:pPr>
    </w:p>
    <w:p w:rsidR="003A568B" w:rsidRDefault="003A568B" w:rsidP="0077475F">
      <w:pPr>
        <w:spacing w:after="0" w:line="240" w:lineRule="auto"/>
        <w:jc w:val="center"/>
        <w:rPr>
          <w:rFonts w:ascii="Arial" w:hAnsi="Arial" w:cs="Arial"/>
          <w:sz w:val="24"/>
          <w:szCs w:val="32"/>
        </w:rPr>
      </w:pPr>
    </w:p>
    <w:p w:rsidR="009A7571" w:rsidRPr="001D731B" w:rsidRDefault="0077475F" w:rsidP="0077475F">
      <w:pPr>
        <w:spacing w:after="0" w:line="240" w:lineRule="auto"/>
        <w:jc w:val="center"/>
        <w:rPr>
          <w:rFonts w:ascii="Arial" w:hAnsi="Arial" w:cs="Arial"/>
          <w:sz w:val="28"/>
          <w:szCs w:val="32"/>
        </w:rPr>
      </w:pPr>
      <w:r w:rsidRPr="001D731B">
        <w:rPr>
          <w:rFonts w:ascii="Arial" w:hAnsi="Arial" w:cs="Arial"/>
          <w:sz w:val="28"/>
          <w:szCs w:val="32"/>
        </w:rPr>
        <w:t>COMMUNIQUÉ DE PRESSE</w:t>
      </w:r>
    </w:p>
    <w:p w:rsidR="0077475F" w:rsidRDefault="0077475F" w:rsidP="0077475F">
      <w:pPr>
        <w:spacing w:after="0" w:line="240" w:lineRule="auto"/>
        <w:rPr>
          <w:rFonts w:ascii="Arial" w:hAnsi="Arial" w:cs="Arial"/>
          <w:b/>
          <w:sz w:val="24"/>
          <w:szCs w:val="36"/>
        </w:rPr>
      </w:pPr>
    </w:p>
    <w:p w:rsidR="00B74CF3" w:rsidRDefault="00B74CF3" w:rsidP="0077475F">
      <w:pPr>
        <w:spacing w:after="0" w:line="240" w:lineRule="auto"/>
        <w:rPr>
          <w:rFonts w:ascii="Arial" w:hAnsi="Arial" w:cs="Arial"/>
          <w:b/>
          <w:sz w:val="24"/>
          <w:szCs w:val="36"/>
        </w:rPr>
      </w:pPr>
    </w:p>
    <w:p w:rsidR="00F11C36" w:rsidRPr="001D731B" w:rsidRDefault="00F11C36" w:rsidP="001D731B">
      <w:pPr>
        <w:spacing w:after="0"/>
        <w:jc w:val="both"/>
        <w:rPr>
          <w:rFonts w:ascii="Arial" w:hAnsi="Arial" w:cs="Arial"/>
          <w:b/>
          <w:sz w:val="24"/>
          <w:szCs w:val="24"/>
        </w:rPr>
      </w:pPr>
    </w:p>
    <w:p w:rsidR="00C13BCA" w:rsidRDefault="00E9323B" w:rsidP="0001294F">
      <w:pPr>
        <w:jc w:val="center"/>
        <w:rPr>
          <w:rFonts w:ascii="Arial" w:hAnsi="Arial" w:cs="Arial"/>
          <w:b/>
          <w:sz w:val="24"/>
          <w:szCs w:val="24"/>
        </w:rPr>
      </w:pPr>
      <w:bookmarkStart w:id="0" w:name="_GoBack"/>
      <w:r w:rsidRPr="0001294F">
        <w:rPr>
          <w:rFonts w:ascii="Arial" w:hAnsi="Arial" w:cs="Arial"/>
          <w:b/>
          <w:sz w:val="24"/>
          <w:szCs w:val="24"/>
        </w:rPr>
        <w:t xml:space="preserve">Publication du </w:t>
      </w:r>
      <w:r w:rsidR="00B21E34" w:rsidRPr="0001294F">
        <w:rPr>
          <w:rFonts w:ascii="Arial" w:hAnsi="Arial" w:cs="Arial"/>
          <w:b/>
          <w:sz w:val="24"/>
          <w:szCs w:val="24"/>
        </w:rPr>
        <w:t>décret</w:t>
      </w:r>
      <w:r w:rsidR="00902E1E" w:rsidRPr="0001294F">
        <w:rPr>
          <w:rFonts w:ascii="Arial" w:hAnsi="Arial" w:cs="Arial"/>
          <w:b/>
          <w:sz w:val="24"/>
          <w:szCs w:val="24"/>
        </w:rPr>
        <w:t xml:space="preserve"> rénovant </w:t>
      </w:r>
      <w:bookmarkEnd w:id="0"/>
      <w:r w:rsidR="00902E1E" w:rsidRPr="0001294F">
        <w:rPr>
          <w:rFonts w:ascii="Arial" w:hAnsi="Arial" w:cs="Arial"/>
          <w:b/>
          <w:sz w:val="24"/>
          <w:szCs w:val="24"/>
        </w:rPr>
        <w:t xml:space="preserve">les </w:t>
      </w:r>
      <w:r w:rsidR="00061C9F" w:rsidRPr="0001294F">
        <w:rPr>
          <w:rFonts w:ascii="Arial" w:hAnsi="Arial" w:cs="Arial"/>
          <w:b/>
          <w:sz w:val="24"/>
          <w:szCs w:val="24"/>
        </w:rPr>
        <w:t>C</w:t>
      </w:r>
      <w:r w:rsidR="00902E1E" w:rsidRPr="0001294F">
        <w:rPr>
          <w:rFonts w:ascii="Arial" w:hAnsi="Arial" w:cs="Arial"/>
          <w:b/>
          <w:sz w:val="24"/>
          <w:szCs w:val="24"/>
        </w:rPr>
        <w:t xml:space="preserve">onseils de la </w:t>
      </w:r>
      <w:r w:rsidR="00061C9F" w:rsidRPr="0001294F">
        <w:rPr>
          <w:rFonts w:ascii="Arial" w:hAnsi="Arial" w:cs="Arial"/>
          <w:b/>
          <w:sz w:val="24"/>
          <w:szCs w:val="24"/>
        </w:rPr>
        <w:t>V</w:t>
      </w:r>
      <w:r w:rsidR="00902E1E" w:rsidRPr="0001294F">
        <w:rPr>
          <w:rFonts w:ascii="Arial" w:hAnsi="Arial" w:cs="Arial"/>
          <w:b/>
          <w:sz w:val="24"/>
          <w:szCs w:val="24"/>
        </w:rPr>
        <w:t xml:space="preserve">ie </w:t>
      </w:r>
      <w:r w:rsidR="00061C9F" w:rsidRPr="0001294F">
        <w:rPr>
          <w:rFonts w:ascii="Arial" w:hAnsi="Arial" w:cs="Arial"/>
          <w:b/>
          <w:sz w:val="24"/>
          <w:szCs w:val="24"/>
        </w:rPr>
        <w:t>S</w:t>
      </w:r>
      <w:r w:rsidR="00902E1E" w:rsidRPr="0001294F">
        <w:rPr>
          <w:rFonts w:ascii="Arial" w:hAnsi="Arial" w:cs="Arial"/>
          <w:b/>
          <w:sz w:val="24"/>
          <w:szCs w:val="24"/>
        </w:rPr>
        <w:t>ociale (CVS), visant à conforter</w:t>
      </w:r>
      <w:r w:rsidR="00CA1E02" w:rsidRPr="0001294F">
        <w:rPr>
          <w:rFonts w:ascii="Arial" w:hAnsi="Arial" w:cs="Arial"/>
          <w:b/>
          <w:sz w:val="24"/>
          <w:szCs w:val="24"/>
        </w:rPr>
        <w:t xml:space="preserve"> l’</w:t>
      </w:r>
      <w:r w:rsidR="00902E1E" w:rsidRPr="0001294F">
        <w:rPr>
          <w:rFonts w:ascii="Arial" w:hAnsi="Arial" w:cs="Arial"/>
          <w:b/>
          <w:sz w:val="24"/>
          <w:szCs w:val="24"/>
        </w:rPr>
        <w:t>expression et la participation des personnes au sein des établissements et services médico-sociaux.</w:t>
      </w:r>
    </w:p>
    <w:p w:rsidR="0001294F" w:rsidRPr="0001294F" w:rsidRDefault="0001294F" w:rsidP="0001294F">
      <w:pPr>
        <w:jc w:val="center"/>
        <w:rPr>
          <w:rFonts w:ascii="Arial" w:hAnsi="Arial" w:cs="Arial"/>
          <w:b/>
          <w:sz w:val="24"/>
          <w:szCs w:val="24"/>
        </w:rPr>
      </w:pPr>
    </w:p>
    <w:p w:rsidR="00B642DA" w:rsidRDefault="00B642DA" w:rsidP="0001294F">
      <w:pPr>
        <w:shd w:val="clear" w:color="auto" w:fill="FFFFFF"/>
        <w:spacing w:before="100" w:beforeAutospacing="1"/>
        <w:jc w:val="both"/>
        <w:rPr>
          <w:rFonts w:ascii="Arial" w:hAnsi="Arial" w:cs="Arial"/>
          <w:b/>
          <w:sz w:val="24"/>
          <w:szCs w:val="24"/>
        </w:rPr>
      </w:pPr>
      <w:r>
        <w:rPr>
          <w:rFonts w:ascii="Arial" w:hAnsi="Arial" w:cs="Arial"/>
          <w:b/>
          <w:sz w:val="24"/>
          <w:szCs w:val="24"/>
        </w:rPr>
        <w:t xml:space="preserve">Selon Sophie CLUZEL, Secrétaire d’Etat auprès du Premier ministre chargée des Personnes Handicapées, </w:t>
      </w:r>
      <w:r w:rsidRPr="00591CBF">
        <w:rPr>
          <w:rFonts w:ascii="Arial" w:hAnsi="Arial" w:cs="Arial"/>
          <w:b/>
          <w:sz w:val="24"/>
          <w:szCs w:val="24"/>
        </w:rPr>
        <w:t>« </w:t>
      </w:r>
      <w:r w:rsidRPr="0001294F">
        <w:rPr>
          <w:rFonts w:ascii="Arial" w:hAnsi="Arial" w:cs="Arial"/>
          <w:b/>
          <w:i/>
          <w:sz w:val="24"/>
          <w:szCs w:val="24"/>
        </w:rPr>
        <w:t>la refonte des conseils de la vie sociale s’inscrit pleinement dans la dynamique de promotion des droits des personnes menées depuis le début du quinquennat. Les nouvelles missions des CVS permettront de conforter leur participation au sein même des établissements et services, et permettront de rendre les personnes pleinement actrices de leur accompagnement </w:t>
      </w:r>
      <w:r w:rsidRPr="00591CBF">
        <w:rPr>
          <w:rFonts w:ascii="Arial" w:hAnsi="Arial" w:cs="Arial"/>
          <w:b/>
          <w:sz w:val="24"/>
          <w:szCs w:val="24"/>
        </w:rPr>
        <w:t>».</w:t>
      </w:r>
    </w:p>
    <w:p w:rsidR="0001294F" w:rsidRDefault="0001294F" w:rsidP="0001294F">
      <w:pPr>
        <w:shd w:val="clear" w:color="auto" w:fill="FFFFFF"/>
        <w:spacing w:after="0"/>
        <w:jc w:val="both"/>
        <w:rPr>
          <w:rFonts w:ascii="Arial" w:hAnsi="Arial" w:cs="Arial"/>
          <w:b/>
          <w:sz w:val="24"/>
          <w:szCs w:val="24"/>
        </w:rPr>
      </w:pPr>
    </w:p>
    <w:p w:rsidR="003E6D1E" w:rsidRDefault="00B642DA" w:rsidP="00CA1E02">
      <w:pPr>
        <w:jc w:val="both"/>
        <w:rPr>
          <w:rFonts w:ascii="Arial" w:hAnsi="Arial" w:cs="Arial"/>
          <w:b/>
          <w:sz w:val="24"/>
          <w:szCs w:val="24"/>
        </w:rPr>
      </w:pPr>
      <w:r>
        <w:rPr>
          <w:rFonts w:ascii="Arial" w:hAnsi="Arial" w:cs="Arial"/>
          <w:b/>
          <w:sz w:val="24"/>
          <w:szCs w:val="24"/>
        </w:rPr>
        <w:t>L’i</w:t>
      </w:r>
      <w:r w:rsidR="006F601E">
        <w:rPr>
          <w:rFonts w:ascii="Arial" w:hAnsi="Arial" w:cs="Arial"/>
          <w:b/>
          <w:sz w:val="24"/>
          <w:szCs w:val="24"/>
        </w:rPr>
        <w:t>nscription de</w:t>
      </w:r>
      <w:r w:rsidR="00D63716">
        <w:rPr>
          <w:rFonts w:ascii="Arial" w:hAnsi="Arial" w:cs="Arial"/>
          <w:b/>
          <w:sz w:val="24"/>
          <w:szCs w:val="24"/>
        </w:rPr>
        <w:t xml:space="preserve"> l</w:t>
      </w:r>
      <w:r w:rsidR="00B21E34">
        <w:rPr>
          <w:rFonts w:ascii="Arial" w:hAnsi="Arial" w:cs="Arial"/>
          <w:b/>
          <w:sz w:val="24"/>
          <w:szCs w:val="24"/>
        </w:rPr>
        <w:t>a participation des personnes</w:t>
      </w:r>
      <w:r w:rsidR="00D63716">
        <w:rPr>
          <w:rFonts w:ascii="Arial" w:hAnsi="Arial" w:cs="Arial"/>
          <w:b/>
          <w:sz w:val="24"/>
          <w:szCs w:val="24"/>
        </w:rPr>
        <w:t xml:space="preserve"> au cœur du fonctionnement des établissements et services</w:t>
      </w:r>
    </w:p>
    <w:p w:rsidR="00B937F6" w:rsidRDefault="00B21E34" w:rsidP="00CA1E02">
      <w:pPr>
        <w:jc w:val="both"/>
        <w:rPr>
          <w:rFonts w:ascii="Arial" w:hAnsi="Arial" w:cs="Arial"/>
          <w:sz w:val="24"/>
          <w:szCs w:val="24"/>
        </w:rPr>
      </w:pPr>
      <w:r>
        <w:rPr>
          <w:rFonts w:ascii="Arial" w:hAnsi="Arial" w:cs="Arial"/>
          <w:sz w:val="24"/>
          <w:szCs w:val="24"/>
        </w:rPr>
        <w:t>L</w:t>
      </w:r>
      <w:r w:rsidR="00B937F6">
        <w:rPr>
          <w:rFonts w:ascii="Arial" w:hAnsi="Arial" w:cs="Arial"/>
          <w:sz w:val="24"/>
          <w:szCs w:val="24"/>
        </w:rPr>
        <w:t xml:space="preserve">a loi </w:t>
      </w:r>
      <w:r w:rsidR="00B937F6" w:rsidRPr="00B937F6">
        <w:rPr>
          <w:rFonts w:ascii="Arial" w:hAnsi="Arial" w:cs="Arial"/>
          <w:sz w:val="24"/>
          <w:szCs w:val="24"/>
        </w:rPr>
        <w:t xml:space="preserve">du 2 janvier 2002 </w:t>
      </w:r>
      <w:r>
        <w:rPr>
          <w:rFonts w:ascii="Arial" w:hAnsi="Arial" w:cs="Arial"/>
          <w:sz w:val="24"/>
          <w:szCs w:val="24"/>
        </w:rPr>
        <w:t xml:space="preserve">a permis </w:t>
      </w:r>
      <w:r w:rsidR="00B937F6">
        <w:rPr>
          <w:rFonts w:ascii="Arial" w:hAnsi="Arial" w:cs="Arial"/>
          <w:sz w:val="24"/>
          <w:szCs w:val="24"/>
        </w:rPr>
        <w:t>d</w:t>
      </w:r>
      <w:r w:rsidR="006F601E">
        <w:rPr>
          <w:rFonts w:ascii="Arial" w:hAnsi="Arial" w:cs="Arial"/>
          <w:sz w:val="24"/>
          <w:szCs w:val="24"/>
        </w:rPr>
        <w:t>e systématiser l</w:t>
      </w:r>
      <w:r w:rsidR="00902E1E">
        <w:rPr>
          <w:rFonts w:ascii="Arial" w:hAnsi="Arial" w:cs="Arial"/>
          <w:sz w:val="24"/>
          <w:szCs w:val="24"/>
        </w:rPr>
        <w:t>a participation</w:t>
      </w:r>
      <w:r w:rsidR="00B937F6">
        <w:rPr>
          <w:rFonts w:ascii="Arial" w:hAnsi="Arial" w:cs="Arial"/>
          <w:sz w:val="24"/>
          <w:szCs w:val="24"/>
        </w:rPr>
        <w:t xml:space="preserve"> </w:t>
      </w:r>
      <w:r w:rsidR="006F601E">
        <w:rPr>
          <w:rFonts w:ascii="Arial" w:hAnsi="Arial" w:cs="Arial"/>
          <w:sz w:val="24"/>
          <w:szCs w:val="24"/>
        </w:rPr>
        <w:t>d</w:t>
      </w:r>
      <w:r w:rsidR="00B937F6" w:rsidRPr="00B937F6">
        <w:rPr>
          <w:rFonts w:ascii="Arial" w:hAnsi="Arial" w:cs="Arial"/>
          <w:sz w:val="24"/>
          <w:szCs w:val="24"/>
        </w:rPr>
        <w:t xml:space="preserve">es personnes </w:t>
      </w:r>
      <w:r w:rsidR="00902E1E">
        <w:rPr>
          <w:rFonts w:ascii="Arial" w:hAnsi="Arial" w:cs="Arial"/>
          <w:sz w:val="24"/>
          <w:szCs w:val="24"/>
        </w:rPr>
        <w:t xml:space="preserve">accompagnées au fonctionnement des </w:t>
      </w:r>
      <w:r w:rsidR="00B937F6" w:rsidRPr="00B937F6">
        <w:rPr>
          <w:rFonts w:ascii="Arial" w:hAnsi="Arial" w:cs="Arial"/>
          <w:sz w:val="24"/>
          <w:szCs w:val="24"/>
        </w:rPr>
        <w:t>établissement</w:t>
      </w:r>
      <w:r w:rsidR="00902E1E">
        <w:rPr>
          <w:rFonts w:ascii="Arial" w:hAnsi="Arial" w:cs="Arial"/>
          <w:sz w:val="24"/>
          <w:szCs w:val="24"/>
        </w:rPr>
        <w:t>s et services médico-sociaux. I</w:t>
      </w:r>
      <w:r>
        <w:rPr>
          <w:rFonts w:ascii="Arial" w:hAnsi="Arial" w:cs="Arial"/>
          <w:sz w:val="24"/>
          <w:szCs w:val="24"/>
        </w:rPr>
        <w:t>l s’agissait de renf</w:t>
      </w:r>
      <w:r w:rsidR="00D63716">
        <w:rPr>
          <w:rFonts w:ascii="Arial" w:hAnsi="Arial" w:cs="Arial"/>
          <w:sz w:val="24"/>
          <w:szCs w:val="24"/>
        </w:rPr>
        <w:t xml:space="preserve">orcer </w:t>
      </w:r>
      <w:r w:rsidR="00902E1E">
        <w:rPr>
          <w:rFonts w:ascii="Arial" w:hAnsi="Arial" w:cs="Arial"/>
          <w:sz w:val="24"/>
          <w:szCs w:val="24"/>
        </w:rPr>
        <w:t xml:space="preserve">leurs droits </w:t>
      </w:r>
      <w:r w:rsidR="002B0878">
        <w:rPr>
          <w:rFonts w:ascii="Arial" w:hAnsi="Arial" w:cs="Arial"/>
          <w:sz w:val="24"/>
          <w:szCs w:val="24"/>
        </w:rPr>
        <w:t>en leur permettant d’</w:t>
      </w:r>
      <w:r w:rsidR="00902E1E">
        <w:rPr>
          <w:rFonts w:ascii="Arial" w:hAnsi="Arial" w:cs="Arial"/>
          <w:sz w:val="24"/>
          <w:szCs w:val="24"/>
        </w:rPr>
        <w:t>exprimer leurs besoins et</w:t>
      </w:r>
      <w:r w:rsidR="002B0878">
        <w:rPr>
          <w:rFonts w:ascii="Arial" w:hAnsi="Arial" w:cs="Arial"/>
          <w:sz w:val="24"/>
          <w:szCs w:val="24"/>
        </w:rPr>
        <w:t xml:space="preserve"> attentes au sein d’une instance dédiée.</w:t>
      </w:r>
    </w:p>
    <w:p w:rsidR="003F599B" w:rsidRDefault="003F599B" w:rsidP="00CA1E02">
      <w:pPr>
        <w:jc w:val="both"/>
        <w:rPr>
          <w:rFonts w:ascii="Arial" w:hAnsi="Arial" w:cs="Arial"/>
          <w:sz w:val="24"/>
          <w:szCs w:val="24"/>
        </w:rPr>
      </w:pPr>
      <w:r>
        <w:rPr>
          <w:rFonts w:ascii="Arial" w:hAnsi="Arial" w:cs="Arial"/>
          <w:sz w:val="24"/>
          <w:szCs w:val="24"/>
        </w:rPr>
        <w:t xml:space="preserve">Si ces espaces de démocratie ont démontré toute leur utilité, la crise sanitaire </w:t>
      </w:r>
      <w:r w:rsidR="00D63716">
        <w:rPr>
          <w:rFonts w:ascii="Arial" w:hAnsi="Arial" w:cs="Arial"/>
          <w:sz w:val="24"/>
          <w:szCs w:val="24"/>
        </w:rPr>
        <w:t>a</w:t>
      </w:r>
      <w:r>
        <w:rPr>
          <w:rFonts w:ascii="Arial" w:hAnsi="Arial" w:cs="Arial"/>
          <w:sz w:val="24"/>
          <w:szCs w:val="24"/>
        </w:rPr>
        <w:t xml:space="preserve"> </w:t>
      </w:r>
      <w:r w:rsidR="006F601E">
        <w:rPr>
          <w:rFonts w:ascii="Arial" w:hAnsi="Arial" w:cs="Arial"/>
          <w:sz w:val="24"/>
          <w:szCs w:val="24"/>
        </w:rPr>
        <w:t xml:space="preserve">néanmoins </w:t>
      </w:r>
      <w:r w:rsidR="00D63716">
        <w:rPr>
          <w:rFonts w:ascii="Arial" w:hAnsi="Arial" w:cs="Arial"/>
          <w:sz w:val="24"/>
          <w:szCs w:val="24"/>
        </w:rPr>
        <w:t>révélé</w:t>
      </w:r>
      <w:r>
        <w:rPr>
          <w:rFonts w:ascii="Arial" w:hAnsi="Arial" w:cs="Arial"/>
          <w:sz w:val="24"/>
          <w:szCs w:val="24"/>
        </w:rPr>
        <w:t xml:space="preserve"> </w:t>
      </w:r>
      <w:r w:rsidR="006F601E">
        <w:rPr>
          <w:rFonts w:ascii="Arial" w:hAnsi="Arial" w:cs="Arial"/>
          <w:sz w:val="24"/>
          <w:szCs w:val="24"/>
        </w:rPr>
        <w:t xml:space="preserve">la nécessité de </w:t>
      </w:r>
      <w:r>
        <w:rPr>
          <w:rFonts w:ascii="Arial" w:hAnsi="Arial" w:cs="Arial"/>
          <w:sz w:val="24"/>
          <w:szCs w:val="24"/>
        </w:rPr>
        <w:t xml:space="preserve">conforter leur </w:t>
      </w:r>
      <w:r w:rsidR="002B0878">
        <w:rPr>
          <w:rFonts w:ascii="Arial" w:hAnsi="Arial" w:cs="Arial"/>
          <w:sz w:val="24"/>
          <w:szCs w:val="24"/>
        </w:rPr>
        <w:t>rôle,</w:t>
      </w:r>
      <w:r>
        <w:rPr>
          <w:rFonts w:ascii="Arial" w:hAnsi="Arial" w:cs="Arial"/>
          <w:sz w:val="24"/>
          <w:szCs w:val="24"/>
        </w:rPr>
        <w:t xml:space="preserve"> et de simplifier leur fonctionnement.</w:t>
      </w:r>
    </w:p>
    <w:p w:rsidR="003F599B" w:rsidRDefault="00187EA9" w:rsidP="00CA1E02">
      <w:pPr>
        <w:jc w:val="both"/>
        <w:rPr>
          <w:rFonts w:ascii="Arial" w:hAnsi="Arial" w:cs="Arial"/>
          <w:sz w:val="24"/>
          <w:szCs w:val="24"/>
        </w:rPr>
      </w:pPr>
      <w:r>
        <w:rPr>
          <w:rFonts w:ascii="Arial" w:hAnsi="Arial" w:cs="Arial"/>
          <w:sz w:val="24"/>
          <w:szCs w:val="24"/>
        </w:rPr>
        <w:t xml:space="preserve">En étroite collaboration avec le </w:t>
      </w:r>
      <w:r w:rsidRPr="00187EA9">
        <w:rPr>
          <w:rFonts w:ascii="Arial" w:hAnsi="Arial" w:cs="Arial"/>
          <w:sz w:val="24"/>
          <w:szCs w:val="24"/>
        </w:rPr>
        <w:t>Conseil national consultatif des Personnes handicapées</w:t>
      </w:r>
      <w:r>
        <w:rPr>
          <w:rFonts w:ascii="Arial" w:hAnsi="Arial" w:cs="Arial"/>
          <w:sz w:val="24"/>
          <w:szCs w:val="24"/>
        </w:rPr>
        <w:t xml:space="preserve">, </w:t>
      </w:r>
      <w:r w:rsidR="00902E1E">
        <w:rPr>
          <w:rFonts w:ascii="Arial" w:hAnsi="Arial" w:cs="Arial"/>
          <w:sz w:val="24"/>
          <w:szCs w:val="24"/>
        </w:rPr>
        <w:t>ce décret,</w:t>
      </w:r>
      <w:r w:rsidR="002B0878">
        <w:rPr>
          <w:rFonts w:ascii="Arial" w:hAnsi="Arial" w:cs="Arial"/>
          <w:sz w:val="24"/>
          <w:szCs w:val="24"/>
        </w:rPr>
        <w:t xml:space="preserve"> qui sera</w:t>
      </w:r>
      <w:r w:rsidR="00902E1E">
        <w:rPr>
          <w:rFonts w:ascii="Arial" w:hAnsi="Arial" w:cs="Arial"/>
          <w:sz w:val="24"/>
          <w:szCs w:val="24"/>
        </w:rPr>
        <w:t xml:space="preserve"> </w:t>
      </w:r>
      <w:r w:rsidR="006F601E">
        <w:rPr>
          <w:rFonts w:ascii="Arial" w:hAnsi="Arial" w:cs="Arial"/>
          <w:sz w:val="24"/>
          <w:szCs w:val="24"/>
        </w:rPr>
        <w:t>applicable dès le 1</w:t>
      </w:r>
      <w:r w:rsidR="006F601E" w:rsidRPr="00187EA9">
        <w:rPr>
          <w:rFonts w:ascii="Arial" w:hAnsi="Arial" w:cs="Arial"/>
          <w:sz w:val="24"/>
          <w:szCs w:val="24"/>
          <w:vertAlign w:val="superscript"/>
        </w:rPr>
        <w:t>er</w:t>
      </w:r>
      <w:r w:rsidR="006F601E">
        <w:rPr>
          <w:rFonts w:ascii="Arial" w:hAnsi="Arial" w:cs="Arial"/>
          <w:sz w:val="24"/>
          <w:szCs w:val="24"/>
        </w:rPr>
        <w:t xml:space="preserve"> janvier 2023</w:t>
      </w:r>
      <w:r w:rsidR="00902E1E">
        <w:rPr>
          <w:rFonts w:ascii="Arial" w:hAnsi="Arial" w:cs="Arial"/>
          <w:sz w:val="24"/>
          <w:szCs w:val="24"/>
        </w:rPr>
        <w:t>,</w:t>
      </w:r>
      <w:r w:rsidR="006F601E">
        <w:rPr>
          <w:rFonts w:ascii="Arial" w:hAnsi="Arial" w:cs="Arial"/>
          <w:sz w:val="24"/>
          <w:szCs w:val="24"/>
        </w:rPr>
        <w:t xml:space="preserve"> introduit de profondes modifications. </w:t>
      </w:r>
    </w:p>
    <w:p w:rsidR="00B642DA" w:rsidRDefault="00B642DA" w:rsidP="00CA1E02">
      <w:pPr>
        <w:jc w:val="both"/>
        <w:rPr>
          <w:rFonts w:ascii="Arial" w:hAnsi="Arial" w:cs="Arial"/>
          <w:b/>
          <w:sz w:val="24"/>
          <w:szCs w:val="24"/>
        </w:rPr>
      </w:pPr>
    </w:p>
    <w:p w:rsidR="00B642DA" w:rsidRDefault="00B642DA" w:rsidP="00CA1E02">
      <w:pPr>
        <w:jc w:val="both"/>
        <w:rPr>
          <w:rFonts w:ascii="Arial" w:hAnsi="Arial" w:cs="Arial"/>
          <w:b/>
          <w:sz w:val="24"/>
          <w:szCs w:val="24"/>
        </w:rPr>
      </w:pPr>
    </w:p>
    <w:p w:rsidR="00B21E34" w:rsidRDefault="00B642DA" w:rsidP="0001294F">
      <w:pPr>
        <w:jc w:val="both"/>
        <w:rPr>
          <w:rFonts w:ascii="Arial" w:hAnsi="Arial" w:cs="Arial"/>
          <w:b/>
          <w:sz w:val="24"/>
          <w:szCs w:val="24"/>
        </w:rPr>
      </w:pPr>
      <w:r>
        <w:rPr>
          <w:rFonts w:ascii="Arial" w:hAnsi="Arial" w:cs="Arial"/>
          <w:b/>
          <w:sz w:val="24"/>
          <w:szCs w:val="24"/>
        </w:rPr>
        <w:t>Une c</w:t>
      </w:r>
      <w:r w:rsidR="00D63716">
        <w:rPr>
          <w:rFonts w:ascii="Arial" w:hAnsi="Arial" w:cs="Arial"/>
          <w:b/>
          <w:sz w:val="24"/>
          <w:szCs w:val="24"/>
        </w:rPr>
        <w:t>omposition</w:t>
      </w:r>
      <w:r>
        <w:rPr>
          <w:rFonts w:ascii="Arial" w:hAnsi="Arial" w:cs="Arial"/>
          <w:b/>
          <w:sz w:val="24"/>
          <w:szCs w:val="24"/>
        </w:rPr>
        <w:t xml:space="preserve"> des conseils</w:t>
      </w:r>
      <w:r w:rsidR="00D63716">
        <w:rPr>
          <w:rFonts w:ascii="Arial" w:hAnsi="Arial" w:cs="Arial"/>
          <w:b/>
          <w:sz w:val="24"/>
          <w:szCs w:val="24"/>
        </w:rPr>
        <w:t xml:space="preserve"> élargie pour une meilleur</w:t>
      </w:r>
      <w:r w:rsidR="00782102">
        <w:rPr>
          <w:rFonts w:ascii="Arial" w:hAnsi="Arial" w:cs="Arial"/>
          <w:b/>
          <w:sz w:val="24"/>
          <w:szCs w:val="24"/>
        </w:rPr>
        <w:t>e</w:t>
      </w:r>
      <w:r w:rsidR="00D63716">
        <w:rPr>
          <w:rFonts w:ascii="Arial" w:hAnsi="Arial" w:cs="Arial"/>
          <w:b/>
          <w:sz w:val="24"/>
          <w:szCs w:val="24"/>
        </w:rPr>
        <w:t xml:space="preserve"> </w:t>
      </w:r>
      <w:r w:rsidR="00782102">
        <w:rPr>
          <w:rFonts w:ascii="Arial" w:hAnsi="Arial" w:cs="Arial"/>
          <w:b/>
          <w:sz w:val="24"/>
          <w:szCs w:val="24"/>
        </w:rPr>
        <w:t>représentation</w:t>
      </w:r>
      <w:r w:rsidR="00D63716">
        <w:rPr>
          <w:rFonts w:ascii="Arial" w:hAnsi="Arial" w:cs="Arial"/>
          <w:b/>
          <w:sz w:val="24"/>
          <w:szCs w:val="24"/>
        </w:rPr>
        <w:t xml:space="preserve"> des</w:t>
      </w:r>
      <w:r w:rsidR="00782102">
        <w:rPr>
          <w:rFonts w:ascii="Arial" w:hAnsi="Arial" w:cs="Arial"/>
          <w:b/>
          <w:sz w:val="24"/>
          <w:szCs w:val="24"/>
        </w:rPr>
        <w:t xml:space="preserve"> parties prenantes</w:t>
      </w:r>
    </w:p>
    <w:p w:rsidR="00B21E34" w:rsidRDefault="00187EA9" w:rsidP="0001294F">
      <w:pPr>
        <w:shd w:val="clear" w:color="auto" w:fill="FFFFFF"/>
        <w:jc w:val="both"/>
        <w:rPr>
          <w:rFonts w:ascii="Arial" w:hAnsi="Arial" w:cs="Arial"/>
          <w:sz w:val="24"/>
          <w:szCs w:val="24"/>
        </w:rPr>
      </w:pPr>
      <w:r>
        <w:rPr>
          <w:rFonts w:ascii="Arial" w:hAnsi="Arial" w:cs="Arial"/>
          <w:sz w:val="24"/>
          <w:szCs w:val="24"/>
        </w:rPr>
        <w:t xml:space="preserve">La composition </w:t>
      </w:r>
      <w:r w:rsidR="002F3C04">
        <w:rPr>
          <w:rFonts w:ascii="Arial" w:hAnsi="Arial" w:cs="Arial"/>
          <w:sz w:val="24"/>
          <w:szCs w:val="24"/>
        </w:rPr>
        <w:t xml:space="preserve">des conseils de la vie sociale a été </w:t>
      </w:r>
      <w:r w:rsidR="00E07201">
        <w:rPr>
          <w:rFonts w:ascii="Arial" w:hAnsi="Arial" w:cs="Arial"/>
          <w:sz w:val="24"/>
          <w:szCs w:val="24"/>
        </w:rPr>
        <w:t xml:space="preserve">élargie afin </w:t>
      </w:r>
      <w:r w:rsidR="00D63716">
        <w:rPr>
          <w:rFonts w:ascii="Arial" w:hAnsi="Arial" w:cs="Arial"/>
          <w:sz w:val="24"/>
          <w:szCs w:val="24"/>
        </w:rPr>
        <w:t>d’</w:t>
      </w:r>
      <w:r w:rsidR="00E07201">
        <w:rPr>
          <w:rFonts w:ascii="Arial" w:hAnsi="Arial" w:cs="Arial"/>
          <w:sz w:val="24"/>
          <w:szCs w:val="24"/>
        </w:rPr>
        <w:t xml:space="preserve">intégrer </w:t>
      </w:r>
      <w:r w:rsidR="00C63E25">
        <w:rPr>
          <w:rFonts w:ascii="Arial" w:hAnsi="Arial" w:cs="Arial"/>
          <w:sz w:val="24"/>
          <w:szCs w:val="24"/>
        </w:rPr>
        <w:t>les associations ou groupement représentant</w:t>
      </w:r>
      <w:r w:rsidR="00D63716">
        <w:rPr>
          <w:rFonts w:ascii="Arial" w:hAnsi="Arial" w:cs="Arial"/>
          <w:sz w:val="24"/>
          <w:szCs w:val="24"/>
        </w:rPr>
        <w:t xml:space="preserve"> les associations de personnes et</w:t>
      </w:r>
      <w:r w:rsidR="00C63E25">
        <w:rPr>
          <w:rFonts w:ascii="Arial" w:hAnsi="Arial" w:cs="Arial"/>
          <w:sz w:val="24"/>
          <w:szCs w:val="24"/>
        </w:rPr>
        <w:t xml:space="preserve"> de familles, ou encore les bénévoles intervenants au sein de la structure. </w:t>
      </w:r>
    </w:p>
    <w:p w:rsidR="00976F6F" w:rsidRDefault="00976F6F" w:rsidP="00976F6F">
      <w:pPr>
        <w:shd w:val="clear" w:color="auto" w:fill="FFFFFF"/>
        <w:spacing w:before="100" w:beforeAutospacing="1"/>
        <w:jc w:val="both"/>
        <w:rPr>
          <w:rFonts w:ascii="Arial" w:hAnsi="Arial" w:cs="Arial"/>
          <w:sz w:val="24"/>
          <w:szCs w:val="24"/>
        </w:rPr>
      </w:pPr>
      <w:r>
        <w:rPr>
          <w:rFonts w:ascii="Arial" w:hAnsi="Arial" w:cs="Arial"/>
          <w:sz w:val="24"/>
          <w:szCs w:val="24"/>
        </w:rPr>
        <w:t>Cet élargissement vise à conforter la représentativité du conseil, tout en consacrant la place des personnes et des familles en son sein qui doivent occuper plus de la moitié des sièges.</w:t>
      </w:r>
    </w:p>
    <w:p w:rsidR="00C63E25" w:rsidRDefault="00C63E25" w:rsidP="0001294F">
      <w:pPr>
        <w:shd w:val="clear" w:color="auto" w:fill="FFFFFF"/>
        <w:spacing w:before="100" w:beforeAutospacing="1" w:after="0"/>
        <w:jc w:val="both"/>
        <w:rPr>
          <w:rFonts w:ascii="Arial" w:hAnsi="Arial" w:cs="Arial"/>
          <w:sz w:val="24"/>
          <w:szCs w:val="24"/>
        </w:rPr>
      </w:pPr>
      <w:r>
        <w:rPr>
          <w:rFonts w:ascii="Arial" w:hAnsi="Arial" w:cs="Arial"/>
          <w:sz w:val="24"/>
          <w:szCs w:val="24"/>
        </w:rPr>
        <w:t>Peuvent également assister aux conseils</w:t>
      </w:r>
      <w:r w:rsidR="00976F6F">
        <w:rPr>
          <w:rFonts w:ascii="Arial" w:hAnsi="Arial" w:cs="Arial"/>
          <w:sz w:val="24"/>
          <w:szCs w:val="24"/>
        </w:rPr>
        <w:t>, à leur demande, les</w:t>
      </w:r>
      <w:r>
        <w:rPr>
          <w:rFonts w:ascii="Arial" w:hAnsi="Arial" w:cs="Arial"/>
          <w:sz w:val="24"/>
          <w:szCs w:val="24"/>
        </w:rPr>
        <w:t xml:space="preserve"> élus </w:t>
      </w:r>
      <w:r w:rsidR="00976F6F">
        <w:rPr>
          <w:rFonts w:ascii="Arial" w:hAnsi="Arial" w:cs="Arial"/>
          <w:sz w:val="24"/>
          <w:szCs w:val="24"/>
        </w:rPr>
        <w:t>du territoire</w:t>
      </w:r>
      <w:r>
        <w:rPr>
          <w:rFonts w:ascii="Arial" w:hAnsi="Arial" w:cs="Arial"/>
          <w:sz w:val="24"/>
          <w:szCs w:val="24"/>
        </w:rPr>
        <w:t>, les autorités de contrôles, les personnes qualifié</w:t>
      </w:r>
      <w:r w:rsidR="00CA1E02">
        <w:rPr>
          <w:rFonts w:ascii="Arial" w:hAnsi="Arial" w:cs="Arial"/>
          <w:sz w:val="24"/>
          <w:szCs w:val="24"/>
        </w:rPr>
        <w:t>e</w:t>
      </w:r>
      <w:r>
        <w:rPr>
          <w:rFonts w:ascii="Arial" w:hAnsi="Arial" w:cs="Arial"/>
          <w:sz w:val="24"/>
          <w:szCs w:val="24"/>
        </w:rPr>
        <w:t xml:space="preserve">s, </w:t>
      </w:r>
      <w:r w:rsidR="00CA1E02">
        <w:rPr>
          <w:rFonts w:ascii="Arial" w:hAnsi="Arial" w:cs="Arial"/>
          <w:sz w:val="24"/>
          <w:szCs w:val="24"/>
        </w:rPr>
        <w:t>le représentant</w:t>
      </w:r>
      <w:r>
        <w:rPr>
          <w:rFonts w:ascii="Arial" w:hAnsi="Arial" w:cs="Arial"/>
          <w:sz w:val="24"/>
          <w:szCs w:val="24"/>
        </w:rPr>
        <w:t xml:space="preserve"> du défenseur des droits ou encore un représentant du conseil départemental de la citoyenneté et de l’autonomie.</w:t>
      </w:r>
    </w:p>
    <w:p w:rsidR="0001294F" w:rsidRDefault="0001294F" w:rsidP="0001294F">
      <w:pPr>
        <w:shd w:val="clear" w:color="auto" w:fill="FFFFFF"/>
        <w:spacing w:after="0"/>
        <w:jc w:val="both"/>
        <w:rPr>
          <w:rFonts w:ascii="Arial" w:hAnsi="Arial" w:cs="Arial"/>
          <w:sz w:val="24"/>
          <w:szCs w:val="24"/>
        </w:rPr>
      </w:pPr>
    </w:p>
    <w:p w:rsidR="00C63E25" w:rsidRPr="00CA1E02" w:rsidRDefault="00782102" w:rsidP="00CA1E02">
      <w:pPr>
        <w:shd w:val="clear" w:color="auto" w:fill="FFFFFF"/>
        <w:spacing w:before="100" w:beforeAutospacing="1"/>
        <w:jc w:val="both"/>
        <w:rPr>
          <w:rFonts w:ascii="Arial" w:hAnsi="Arial" w:cs="Arial"/>
          <w:b/>
          <w:sz w:val="24"/>
          <w:szCs w:val="24"/>
        </w:rPr>
      </w:pPr>
      <w:r>
        <w:rPr>
          <w:rFonts w:ascii="Arial" w:hAnsi="Arial" w:cs="Arial"/>
          <w:b/>
          <w:sz w:val="24"/>
          <w:szCs w:val="24"/>
        </w:rPr>
        <w:t>De</w:t>
      </w:r>
      <w:r w:rsidR="00D63716">
        <w:rPr>
          <w:rFonts w:ascii="Arial" w:hAnsi="Arial" w:cs="Arial"/>
          <w:b/>
          <w:sz w:val="24"/>
          <w:szCs w:val="24"/>
        </w:rPr>
        <w:t xml:space="preserve"> </w:t>
      </w:r>
      <w:r w:rsidR="00C63E25" w:rsidRPr="00CA1E02">
        <w:rPr>
          <w:rFonts w:ascii="Arial" w:hAnsi="Arial" w:cs="Arial"/>
          <w:b/>
          <w:sz w:val="24"/>
          <w:szCs w:val="24"/>
        </w:rPr>
        <w:t>nouvelles compétences</w:t>
      </w:r>
      <w:r>
        <w:rPr>
          <w:rFonts w:ascii="Arial" w:hAnsi="Arial" w:cs="Arial"/>
          <w:b/>
          <w:sz w:val="24"/>
          <w:szCs w:val="24"/>
        </w:rPr>
        <w:t xml:space="preserve"> </w:t>
      </w:r>
      <w:r w:rsidR="006F601E">
        <w:rPr>
          <w:rFonts w:ascii="Arial" w:hAnsi="Arial" w:cs="Arial"/>
          <w:b/>
          <w:sz w:val="24"/>
          <w:szCs w:val="24"/>
        </w:rPr>
        <w:t>dévolues</w:t>
      </w:r>
      <w:r w:rsidR="00C63E25" w:rsidRPr="00CA1E02">
        <w:rPr>
          <w:rFonts w:ascii="Arial" w:hAnsi="Arial" w:cs="Arial"/>
          <w:b/>
          <w:sz w:val="24"/>
          <w:szCs w:val="24"/>
        </w:rPr>
        <w:t xml:space="preserve"> </w:t>
      </w:r>
      <w:r w:rsidR="00D63716">
        <w:rPr>
          <w:rFonts w:ascii="Arial" w:hAnsi="Arial" w:cs="Arial"/>
          <w:b/>
          <w:sz w:val="24"/>
          <w:szCs w:val="24"/>
        </w:rPr>
        <w:t>aux conseils de la vie sociale</w:t>
      </w:r>
      <w:r w:rsidR="0001294F">
        <w:rPr>
          <w:rFonts w:ascii="Arial" w:hAnsi="Arial" w:cs="Arial"/>
          <w:b/>
          <w:sz w:val="24"/>
          <w:szCs w:val="24"/>
        </w:rPr>
        <w:t xml:space="preserve"> </w:t>
      </w:r>
    </w:p>
    <w:p w:rsidR="00782102" w:rsidRDefault="007C0C16" w:rsidP="00CA1E02">
      <w:pPr>
        <w:shd w:val="clear" w:color="auto" w:fill="FFFFFF"/>
        <w:spacing w:before="100" w:beforeAutospacing="1"/>
        <w:jc w:val="both"/>
        <w:rPr>
          <w:rFonts w:ascii="Arial" w:hAnsi="Arial" w:cs="Arial"/>
          <w:sz w:val="24"/>
          <w:szCs w:val="24"/>
        </w:rPr>
      </w:pPr>
      <w:r>
        <w:rPr>
          <w:rFonts w:ascii="Arial" w:hAnsi="Arial" w:cs="Arial"/>
          <w:sz w:val="24"/>
          <w:szCs w:val="24"/>
        </w:rPr>
        <w:t xml:space="preserve">Le conseil </w:t>
      </w:r>
      <w:r w:rsidR="006F7AA2">
        <w:rPr>
          <w:rFonts w:ascii="Arial" w:hAnsi="Arial" w:cs="Arial"/>
          <w:sz w:val="24"/>
          <w:szCs w:val="24"/>
        </w:rPr>
        <w:t>sera</w:t>
      </w:r>
      <w:r>
        <w:rPr>
          <w:rFonts w:ascii="Arial" w:hAnsi="Arial" w:cs="Arial"/>
          <w:sz w:val="24"/>
          <w:szCs w:val="24"/>
        </w:rPr>
        <w:t xml:space="preserve"> désormais associé à l’élaboration </w:t>
      </w:r>
      <w:r w:rsidR="00782102">
        <w:rPr>
          <w:rFonts w:ascii="Arial" w:hAnsi="Arial" w:cs="Arial"/>
          <w:sz w:val="24"/>
          <w:szCs w:val="24"/>
        </w:rPr>
        <w:t xml:space="preserve">ou à la révision du </w:t>
      </w:r>
      <w:r>
        <w:rPr>
          <w:rFonts w:ascii="Arial" w:hAnsi="Arial" w:cs="Arial"/>
          <w:sz w:val="24"/>
          <w:szCs w:val="24"/>
        </w:rPr>
        <w:t>projet d’établissement ou de service</w:t>
      </w:r>
      <w:r w:rsidR="006F7AA2">
        <w:rPr>
          <w:rFonts w:ascii="Arial" w:hAnsi="Arial" w:cs="Arial"/>
          <w:sz w:val="24"/>
          <w:szCs w:val="24"/>
        </w:rPr>
        <w:t>,</w:t>
      </w:r>
      <w:r>
        <w:rPr>
          <w:rFonts w:ascii="Arial" w:hAnsi="Arial" w:cs="Arial"/>
          <w:sz w:val="24"/>
          <w:szCs w:val="24"/>
        </w:rPr>
        <w:t xml:space="preserve"> </w:t>
      </w:r>
      <w:r w:rsidR="00782102">
        <w:rPr>
          <w:rFonts w:ascii="Arial" w:hAnsi="Arial" w:cs="Arial"/>
          <w:sz w:val="24"/>
          <w:szCs w:val="24"/>
        </w:rPr>
        <w:t xml:space="preserve">et notamment sur son volet </w:t>
      </w:r>
      <w:r w:rsidR="006F601E">
        <w:rPr>
          <w:rFonts w:ascii="Arial" w:hAnsi="Arial" w:cs="Arial"/>
          <w:sz w:val="24"/>
          <w:szCs w:val="24"/>
        </w:rPr>
        <w:t>portant</w:t>
      </w:r>
      <w:r w:rsidR="00782102">
        <w:rPr>
          <w:rFonts w:ascii="Arial" w:hAnsi="Arial" w:cs="Arial"/>
          <w:sz w:val="24"/>
          <w:szCs w:val="24"/>
        </w:rPr>
        <w:t xml:space="preserve"> sur la politique de prévention et de lutte contre la maltraitance </w:t>
      </w:r>
    </w:p>
    <w:p w:rsidR="00C63E25" w:rsidRDefault="006F7AA2" w:rsidP="00CA1E02">
      <w:pPr>
        <w:shd w:val="clear" w:color="auto" w:fill="FFFFFF"/>
        <w:spacing w:before="100" w:beforeAutospacing="1"/>
        <w:jc w:val="both"/>
        <w:rPr>
          <w:rFonts w:ascii="Arial" w:hAnsi="Arial" w:cs="Arial"/>
          <w:sz w:val="24"/>
          <w:szCs w:val="24"/>
        </w:rPr>
      </w:pPr>
      <w:r>
        <w:rPr>
          <w:rFonts w:ascii="Arial" w:hAnsi="Arial" w:cs="Arial"/>
          <w:sz w:val="24"/>
          <w:szCs w:val="24"/>
        </w:rPr>
        <w:t xml:space="preserve">De plus, </w:t>
      </w:r>
      <w:r w:rsidR="00F4095A">
        <w:rPr>
          <w:rFonts w:ascii="Arial" w:hAnsi="Arial" w:cs="Arial"/>
          <w:sz w:val="24"/>
          <w:szCs w:val="24"/>
        </w:rPr>
        <w:t>le conseil</w:t>
      </w:r>
      <w:r>
        <w:rPr>
          <w:rFonts w:ascii="Arial" w:hAnsi="Arial" w:cs="Arial"/>
          <w:sz w:val="24"/>
          <w:szCs w:val="24"/>
        </w:rPr>
        <w:t xml:space="preserve"> sera </w:t>
      </w:r>
      <w:r w:rsidR="00976F6F">
        <w:rPr>
          <w:rFonts w:ascii="Arial" w:hAnsi="Arial" w:cs="Arial"/>
          <w:sz w:val="24"/>
          <w:szCs w:val="24"/>
        </w:rPr>
        <w:t>associé lors</w:t>
      </w:r>
      <w:r>
        <w:rPr>
          <w:rFonts w:ascii="Arial" w:hAnsi="Arial" w:cs="Arial"/>
          <w:sz w:val="24"/>
          <w:szCs w:val="24"/>
        </w:rPr>
        <w:t xml:space="preserve"> de </w:t>
      </w:r>
      <w:r w:rsidR="00782102">
        <w:rPr>
          <w:rFonts w:ascii="Arial" w:hAnsi="Arial" w:cs="Arial"/>
          <w:sz w:val="24"/>
          <w:szCs w:val="24"/>
        </w:rPr>
        <w:t xml:space="preserve">la </w:t>
      </w:r>
      <w:r w:rsidR="007C0C16">
        <w:rPr>
          <w:rFonts w:ascii="Arial" w:hAnsi="Arial" w:cs="Arial"/>
          <w:sz w:val="24"/>
          <w:szCs w:val="24"/>
        </w:rPr>
        <w:t>procédure d’évaluation</w:t>
      </w:r>
      <w:r>
        <w:rPr>
          <w:rFonts w:ascii="Arial" w:hAnsi="Arial" w:cs="Arial"/>
          <w:sz w:val="24"/>
          <w:szCs w:val="24"/>
        </w:rPr>
        <w:t xml:space="preserve"> </w:t>
      </w:r>
      <w:r w:rsidR="00976F6F">
        <w:rPr>
          <w:rFonts w:ascii="Arial" w:hAnsi="Arial" w:cs="Arial"/>
          <w:sz w:val="24"/>
          <w:szCs w:val="24"/>
        </w:rPr>
        <w:t xml:space="preserve">de la qualité de l’établissement ou du service </w:t>
      </w:r>
      <w:r w:rsidR="006F601E">
        <w:rPr>
          <w:rFonts w:ascii="Arial" w:hAnsi="Arial" w:cs="Arial"/>
          <w:sz w:val="24"/>
          <w:szCs w:val="24"/>
        </w:rPr>
        <w:t xml:space="preserve">et </w:t>
      </w:r>
      <w:r>
        <w:rPr>
          <w:rFonts w:ascii="Arial" w:hAnsi="Arial" w:cs="Arial"/>
          <w:sz w:val="24"/>
          <w:szCs w:val="24"/>
        </w:rPr>
        <w:t>i</w:t>
      </w:r>
      <w:r w:rsidR="006F601E">
        <w:rPr>
          <w:rFonts w:ascii="Arial" w:hAnsi="Arial" w:cs="Arial"/>
          <w:sz w:val="24"/>
          <w:szCs w:val="24"/>
        </w:rPr>
        <w:t>nformé des résultats</w:t>
      </w:r>
      <w:r w:rsidR="00976F6F">
        <w:rPr>
          <w:rFonts w:ascii="Arial" w:hAnsi="Arial" w:cs="Arial"/>
          <w:sz w:val="24"/>
          <w:szCs w:val="24"/>
        </w:rPr>
        <w:t xml:space="preserve"> et des mesures correctrices mobilisées, le cas échéant</w:t>
      </w:r>
      <w:r w:rsidR="006F601E">
        <w:rPr>
          <w:rFonts w:ascii="Arial" w:hAnsi="Arial" w:cs="Arial"/>
          <w:sz w:val="24"/>
          <w:szCs w:val="24"/>
        </w:rPr>
        <w:t xml:space="preserve">. </w:t>
      </w:r>
    </w:p>
    <w:p w:rsidR="0001294F" w:rsidRDefault="0001294F" w:rsidP="00CA1E02">
      <w:pPr>
        <w:shd w:val="clear" w:color="auto" w:fill="FFFFFF"/>
        <w:spacing w:before="100" w:beforeAutospacing="1"/>
        <w:jc w:val="both"/>
        <w:rPr>
          <w:rFonts w:ascii="Arial" w:hAnsi="Arial" w:cs="Arial"/>
          <w:sz w:val="24"/>
          <w:szCs w:val="24"/>
        </w:rPr>
      </w:pPr>
    </w:p>
    <w:p w:rsidR="009F6BDD" w:rsidRDefault="009F6BDD" w:rsidP="009F6BDD">
      <w:pPr>
        <w:shd w:val="clear" w:color="auto" w:fill="FFFFFF"/>
        <w:spacing w:before="100" w:beforeAutospacing="1" w:after="100" w:afterAutospacing="1" w:line="240" w:lineRule="auto"/>
        <w:jc w:val="center"/>
        <w:rPr>
          <w:rFonts w:ascii="Arial" w:hAnsi="Arial" w:cs="Arial"/>
          <w:b/>
          <w:sz w:val="24"/>
          <w:szCs w:val="24"/>
          <w:u w:val="single"/>
        </w:rPr>
      </w:pPr>
      <w:r w:rsidRPr="0001294F">
        <w:rPr>
          <w:rFonts w:ascii="Arial" w:hAnsi="Arial" w:cs="Arial"/>
          <w:b/>
          <w:sz w:val="24"/>
          <w:szCs w:val="24"/>
          <w:u w:val="single"/>
        </w:rPr>
        <w:t>Contact presse</w:t>
      </w:r>
      <w:r w:rsidR="0001294F" w:rsidRPr="0001294F">
        <w:rPr>
          <w:rFonts w:ascii="Arial" w:hAnsi="Arial" w:cs="Arial"/>
          <w:b/>
          <w:sz w:val="24"/>
          <w:szCs w:val="24"/>
          <w:u w:val="single"/>
        </w:rPr>
        <w:t> :</w:t>
      </w:r>
    </w:p>
    <w:p w:rsidR="00726CB1" w:rsidRDefault="00726CB1" w:rsidP="00726CB1">
      <w:pPr>
        <w:shd w:val="clear" w:color="auto" w:fill="FFFFFF"/>
        <w:spacing w:before="100" w:beforeAutospacing="1" w:after="100" w:afterAutospacing="1" w:line="240" w:lineRule="auto"/>
        <w:jc w:val="center"/>
        <w:rPr>
          <w:rFonts w:ascii="Arial" w:hAnsi="Arial" w:cs="Arial"/>
          <w:b/>
          <w:sz w:val="24"/>
          <w:szCs w:val="24"/>
        </w:rPr>
      </w:pPr>
      <w:r>
        <w:rPr>
          <w:rFonts w:ascii="Arial" w:hAnsi="Arial" w:cs="Arial"/>
          <w:b/>
          <w:sz w:val="24"/>
          <w:szCs w:val="24"/>
        </w:rPr>
        <w:t>Secrétariat d’Etat chargé des personnes handicapées</w:t>
      </w:r>
    </w:p>
    <w:p w:rsidR="0001294F" w:rsidRDefault="00097BA8" w:rsidP="009F6BDD">
      <w:pPr>
        <w:shd w:val="clear" w:color="auto" w:fill="FFFFFF"/>
        <w:spacing w:before="100" w:beforeAutospacing="1" w:after="100" w:afterAutospacing="1" w:line="240" w:lineRule="auto"/>
        <w:jc w:val="center"/>
        <w:rPr>
          <w:rFonts w:ascii="Arial" w:hAnsi="Arial" w:cs="Arial"/>
          <w:b/>
          <w:sz w:val="24"/>
          <w:szCs w:val="24"/>
        </w:rPr>
      </w:pPr>
      <w:hyperlink r:id="rId9" w:history="1">
        <w:r w:rsidR="009F6BDD" w:rsidRPr="00273742">
          <w:rPr>
            <w:rStyle w:val="Lienhypertexte"/>
            <w:rFonts w:ascii="Arial" w:hAnsi="Arial" w:cs="Arial"/>
            <w:b/>
            <w:sz w:val="24"/>
            <w:szCs w:val="24"/>
          </w:rPr>
          <w:t>seph.communication@pm.gouv.fr</w:t>
        </w:r>
      </w:hyperlink>
      <w:r w:rsidR="0001294F" w:rsidRPr="0001294F">
        <w:rPr>
          <w:rFonts w:ascii="Arial" w:hAnsi="Arial" w:cs="Arial"/>
          <w:b/>
          <w:sz w:val="24"/>
          <w:szCs w:val="24"/>
        </w:rPr>
        <w:t xml:space="preserve"> </w:t>
      </w:r>
    </w:p>
    <w:p w:rsidR="005A1125" w:rsidRPr="009F6BDD" w:rsidRDefault="005A1125" w:rsidP="009F6BDD">
      <w:pPr>
        <w:shd w:val="clear" w:color="auto" w:fill="FFFFFF"/>
        <w:spacing w:before="100" w:beforeAutospacing="1" w:after="100" w:afterAutospacing="1" w:line="240" w:lineRule="auto"/>
        <w:jc w:val="center"/>
        <w:rPr>
          <w:rFonts w:ascii="Arial" w:hAnsi="Arial" w:cs="Arial"/>
          <w:b/>
          <w:sz w:val="24"/>
          <w:szCs w:val="24"/>
        </w:rPr>
      </w:pPr>
    </w:p>
    <w:sectPr w:rsidR="005A1125" w:rsidRPr="009F6BDD" w:rsidSect="006F703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37" w:rsidRDefault="00A10537" w:rsidP="00A946F6">
      <w:pPr>
        <w:spacing w:after="0" w:line="240" w:lineRule="auto"/>
      </w:pPr>
      <w:r>
        <w:separator/>
      </w:r>
    </w:p>
  </w:endnote>
  <w:endnote w:type="continuationSeparator" w:id="0">
    <w:p w:rsidR="00A10537" w:rsidRDefault="00A10537" w:rsidP="00A9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lementePDae">
    <w:altName w:val="ClementePDae"/>
    <w:panose1 w:val="00000000000000000000"/>
    <w:charset w:val="00"/>
    <w:family w:val="swiss"/>
    <w:notTrueType/>
    <w:pitch w:val="default"/>
    <w:sig w:usb0="00000003" w:usb1="00000000" w:usb2="00000000" w:usb3="00000000" w:csb0="00000001" w:csb1="00000000"/>
  </w:font>
  <w:font w:name="ClementePDaq">
    <w:altName w:val="ClementePDaq"/>
    <w:panose1 w:val="00000000000000000000"/>
    <w:charset w:val="00"/>
    <w:family w:val="swiss"/>
    <w:notTrueType/>
    <w:pitch w:val="default"/>
    <w:sig w:usb0="00000003" w:usb1="00000000" w:usb2="00000000" w:usb3="00000000" w:csb0="00000001" w:csb1="00000000"/>
  </w:font>
  <w:font w:name="ClementePDak">
    <w:altName w:val="ClementePDa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37" w:rsidRDefault="00A10537" w:rsidP="00A946F6">
      <w:pPr>
        <w:spacing w:after="0" w:line="240" w:lineRule="auto"/>
      </w:pPr>
      <w:r>
        <w:separator/>
      </w:r>
    </w:p>
  </w:footnote>
  <w:footnote w:type="continuationSeparator" w:id="0">
    <w:p w:rsidR="00A10537" w:rsidRDefault="00A10537" w:rsidP="00A9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9B5"/>
    <w:multiLevelType w:val="hybridMultilevel"/>
    <w:tmpl w:val="9C620576"/>
    <w:lvl w:ilvl="0" w:tplc="81E81E50">
      <w:start w:val="12"/>
      <w:numFmt w:val="bullet"/>
      <w:lvlText w:val="-"/>
      <w:lvlJc w:val="left"/>
      <w:pPr>
        <w:ind w:left="720" w:hanging="360"/>
      </w:pPr>
      <w:rPr>
        <w:rFonts w:ascii="Arial" w:eastAsiaTheme="minorHAnsi" w:hAnsi="Arial"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366F1"/>
    <w:multiLevelType w:val="hybridMultilevel"/>
    <w:tmpl w:val="C41C0764"/>
    <w:lvl w:ilvl="0" w:tplc="6BBEAFA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3546C63"/>
    <w:multiLevelType w:val="hybridMultilevel"/>
    <w:tmpl w:val="A612A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210EAA"/>
    <w:multiLevelType w:val="hybridMultilevel"/>
    <w:tmpl w:val="97923164"/>
    <w:lvl w:ilvl="0" w:tplc="24448A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20757"/>
    <w:multiLevelType w:val="hybridMultilevel"/>
    <w:tmpl w:val="650855B2"/>
    <w:lvl w:ilvl="0" w:tplc="24448A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D05A2"/>
    <w:multiLevelType w:val="hybridMultilevel"/>
    <w:tmpl w:val="150E16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360C3B"/>
    <w:multiLevelType w:val="hybridMultilevel"/>
    <w:tmpl w:val="B2C6F9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5127A1"/>
    <w:multiLevelType w:val="hybridMultilevel"/>
    <w:tmpl w:val="17301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1D322A"/>
    <w:multiLevelType w:val="hybridMultilevel"/>
    <w:tmpl w:val="61D0D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D030EC"/>
    <w:multiLevelType w:val="hybridMultilevel"/>
    <w:tmpl w:val="7E8637F8"/>
    <w:lvl w:ilvl="0" w:tplc="FF6EB1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729"/>
    <w:multiLevelType w:val="hybridMultilevel"/>
    <w:tmpl w:val="AB381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B7BF5"/>
    <w:multiLevelType w:val="hybridMultilevel"/>
    <w:tmpl w:val="926259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F783B45"/>
    <w:multiLevelType w:val="hybridMultilevel"/>
    <w:tmpl w:val="1B40A9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8B05A4"/>
    <w:multiLevelType w:val="hybridMultilevel"/>
    <w:tmpl w:val="1A7412A2"/>
    <w:lvl w:ilvl="0" w:tplc="24448A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E1ED1"/>
    <w:multiLevelType w:val="hybridMultilevel"/>
    <w:tmpl w:val="F0801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0D0DEE"/>
    <w:multiLevelType w:val="hybridMultilevel"/>
    <w:tmpl w:val="377AA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863631"/>
    <w:multiLevelType w:val="hybridMultilevel"/>
    <w:tmpl w:val="4F364D2A"/>
    <w:lvl w:ilvl="0" w:tplc="9B8A9B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613A7"/>
    <w:multiLevelType w:val="hybridMultilevel"/>
    <w:tmpl w:val="B836A34E"/>
    <w:lvl w:ilvl="0" w:tplc="F1AC1E52">
      <w:start w:val="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13E26"/>
    <w:multiLevelType w:val="multilevel"/>
    <w:tmpl w:val="121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D2179"/>
    <w:multiLevelType w:val="hybridMultilevel"/>
    <w:tmpl w:val="5E8817F4"/>
    <w:lvl w:ilvl="0" w:tplc="040C000F">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413131C7"/>
    <w:multiLevelType w:val="hybridMultilevel"/>
    <w:tmpl w:val="320A0592"/>
    <w:lvl w:ilvl="0" w:tplc="C9A67800">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9036F9"/>
    <w:multiLevelType w:val="hybridMultilevel"/>
    <w:tmpl w:val="8E860F12"/>
    <w:lvl w:ilvl="0" w:tplc="1D5A89D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0C2517"/>
    <w:multiLevelType w:val="multilevel"/>
    <w:tmpl w:val="DB12BFD4"/>
    <w:name w:val="LBOOK1"/>
    <w:lvl w:ilvl="0">
      <w:start w:val="1"/>
      <w:numFmt w:val="none"/>
      <w:lvlRestart w:val="0"/>
      <w:suff w:val="nothing"/>
      <w:lvlText w:val=""/>
      <w:lvlJc w:val="left"/>
      <w:pPr>
        <w:ind w:left="720" w:hanging="360"/>
      </w:pPr>
      <w:rPr>
        <w:rFonts w:hint="default"/>
        <w:u w:val="none"/>
        <w:effect w:val="none"/>
      </w:rPr>
    </w:lvl>
    <w:lvl w:ilvl="1">
      <w:start w:val="1"/>
      <w:numFmt w:val="none"/>
      <w:suff w:val="nothing"/>
      <w:lvlText w:val=""/>
      <w:lvlJc w:val="left"/>
      <w:pPr>
        <w:ind w:left="0" w:firstLine="0"/>
      </w:pPr>
      <w:rPr>
        <w:rFonts w:hint="default"/>
        <w:u w:val="none"/>
        <w:effect w:val="none"/>
      </w:rPr>
    </w:lvl>
    <w:lvl w:ilvl="2">
      <w:start w:val="1"/>
      <w:numFmt w:val="none"/>
      <w:pStyle w:val="afiche"/>
      <w:suff w:val="nothing"/>
      <w:lvlText w:val=""/>
      <w:lvlJc w:val="left"/>
      <w:pPr>
        <w:ind w:left="-737" w:firstLine="680"/>
      </w:pPr>
      <w:rPr>
        <w:rFonts w:hint="default"/>
        <w:u w:val="none"/>
        <w:effect w:val="none"/>
        <w:shd w:val="clear" w:color="auto" w:fill="auto"/>
      </w:rPr>
    </w:lvl>
    <w:lvl w:ilvl="3">
      <w:start w:val="1"/>
      <w:numFmt w:val="upperRoman"/>
      <w:pStyle w:val="atitre1"/>
      <w:suff w:val="space"/>
      <w:lvlText w:val="%4."/>
      <w:lvlJc w:val="left"/>
      <w:pPr>
        <w:ind w:left="-283" w:firstLine="0"/>
      </w:pPr>
      <w:rPr>
        <w:rFonts w:hint="default"/>
        <w:u w:val="none"/>
        <w:effect w:val="none"/>
        <w:shd w:val="clear" w:color="auto" w:fill="auto"/>
      </w:rPr>
    </w:lvl>
    <w:lvl w:ilvl="4">
      <w:start w:val="1"/>
      <w:numFmt w:val="decimal"/>
      <w:pStyle w:val="atitre2"/>
      <w:suff w:val="space"/>
      <w:lvlText w:val="%5."/>
      <w:lvlJc w:val="left"/>
      <w:pPr>
        <w:ind w:left="0" w:firstLine="0"/>
      </w:pPr>
      <w:rPr>
        <w:rFonts w:hint="default"/>
        <w:u w:val="none"/>
        <w:effect w:val="none"/>
        <w:shd w:val="clear" w:color="auto" w:fill="auto"/>
      </w:rPr>
    </w:lvl>
    <w:lvl w:ilvl="5">
      <w:start w:val="1"/>
      <w:numFmt w:val="lowerLetter"/>
      <w:pStyle w:val="atitre3"/>
      <w:suff w:val="space"/>
      <w:lvlText w:val="%6)"/>
      <w:lvlJc w:val="left"/>
      <w:pPr>
        <w:ind w:left="283" w:firstLine="0"/>
      </w:pPr>
      <w:rPr>
        <w:rFonts w:hint="default"/>
        <w:u w:val="none"/>
        <w:effect w:val="none"/>
        <w:shd w:val="clear" w:color="auto" w:fill="auto"/>
      </w:rPr>
    </w:lvl>
    <w:lvl w:ilvl="6">
      <w:start w:val="1"/>
      <w:numFmt w:val="none"/>
      <w:pStyle w:val="atitre4"/>
      <w:suff w:val="space"/>
      <w:lvlText w:val="•"/>
      <w:lvlJc w:val="left"/>
      <w:pPr>
        <w:ind w:left="567" w:firstLine="0"/>
      </w:pPr>
      <w:rPr>
        <w:rFonts w:hint="default"/>
        <w:u w:val="none"/>
        <w:effect w:val="none"/>
        <w:shd w:val="clear" w:color="auto" w:fill="auto"/>
      </w:rPr>
    </w:lvl>
    <w:lvl w:ilvl="7">
      <w:start w:val="1"/>
      <w:numFmt w:val="none"/>
      <w:pStyle w:val="atitre5"/>
      <w:suff w:val="nothing"/>
      <w:lvlText w:val=""/>
      <w:lvlJc w:val="left"/>
      <w:pPr>
        <w:ind w:left="0" w:firstLine="0"/>
      </w:pPr>
      <w:rPr>
        <w:rFonts w:hint="default"/>
        <w:u w:val="none"/>
        <w:effect w:val="none"/>
        <w:shd w:val="clear" w:color="auto" w:fill="auto"/>
      </w:rPr>
    </w:lvl>
    <w:lvl w:ilvl="8">
      <w:start w:val="1"/>
      <w:numFmt w:val="none"/>
      <w:lvlRestart w:val="0"/>
      <w:suff w:val="nothing"/>
      <w:lvlText w:val=""/>
      <w:lvlJc w:val="left"/>
      <w:pPr>
        <w:ind w:left="3240" w:hanging="360"/>
      </w:pPr>
      <w:rPr>
        <w:rFonts w:hint="default"/>
        <w:u w:val="none"/>
        <w:effect w:val="none"/>
      </w:rPr>
    </w:lvl>
  </w:abstractNum>
  <w:abstractNum w:abstractNumId="23" w15:restartNumberingAfterBreak="0">
    <w:nsid w:val="5055022F"/>
    <w:multiLevelType w:val="hybridMultilevel"/>
    <w:tmpl w:val="C7C68408"/>
    <w:lvl w:ilvl="0" w:tplc="E428984A">
      <w:start w:val="3"/>
      <w:numFmt w:val="bullet"/>
      <w:lvlText w:val="-"/>
      <w:lvlJc w:val="left"/>
      <w:pPr>
        <w:ind w:left="1800" w:hanging="360"/>
      </w:pPr>
      <w:rPr>
        <w:rFonts w:ascii="Arial" w:eastAsiaTheme="minorHAnsi" w:hAnsi="Arial" w:cs="Arial" w:hint="default"/>
        <w:b w:val="0"/>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50644EB0"/>
    <w:multiLevelType w:val="hybridMultilevel"/>
    <w:tmpl w:val="7CB00112"/>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5" w15:restartNumberingAfterBreak="0">
    <w:nsid w:val="50D41C60"/>
    <w:multiLevelType w:val="hybridMultilevel"/>
    <w:tmpl w:val="F302524A"/>
    <w:lvl w:ilvl="0" w:tplc="981CE5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9B7C37"/>
    <w:multiLevelType w:val="hybridMultilevel"/>
    <w:tmpl w:val="452AC6F0"/>
    <w:lvl w:ilvl="0" w:tplc="3B92DF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6F31C7"/>
    <w:multiLevelType w:val="hybridMultilevel"/>
    <w:tmpl w:val="BB58D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A33FD1"/>
    <w:multiLevelType w:val="hybridMultilevel"/>
    <w:tmpl w:val="3BB4C4F4"/>
    <w:lvl w:ilvl="0" w:tplc="3A9489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8B7A76"/>
    <w:multiLevelType w:val="hybridMultilevel"/>
    <w:tmpl w:val="7BEA1F3C"/>
    <w:lvl w:ilvl="0" w:tplc="11F893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FA7D0A"/>
    <w:multiLevelType w:val="hybridMultilevel"/>
    <w:tmpl w:val="B4887716"/>
    <w:lvl w:ilvl="0" w:tplc="F08264E2">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2BE609D"/>
    <w:multiLevelType w:val="hybridMultilevel"/>
    <w:tmpl w:val="5750EFE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681701AA"/>
    <w:multiLevelType w:val="hybridMultilevel"/>
    <w:tmpl w:val="E098E6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1069"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AAD48BB"/>
    <w:multiLevelType w:val="multilevel"/>
    <w:tmpl w:val="CD1C5FA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4" w15:restartNumberingAfterBreak="0">
    <w:nsid w:val="6E575D40"/>
    <w:multiLevelType w:val="hybridMultilevel"/>
    <w:tmpl w:val="1D32808C"/>
    <w:lvl w:ilvl="0" w:tplc="5FF478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9B4B75"/>
    <w:multiLevelType w:val="hybridMultilevel"/>
    <w:tmpl w:val="1C3C6A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5F61D4"/>
    <w:multiLevelType w:val="hybridMultilevel"/>
    <w:tmpl w:val="AED47168"/>
    <w:lvl w:ilvl="0" w:tplc="05CA886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0E161B"/>
    <w:multiLevelType w:val="hybridMultilevel"/>
    <w:tmpl w:val="7848E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ED3FB2"/>
    <w:multiLevelType w:val="hybridMultilevel"/>
    <w:tmpl w:val="7BDAC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A26AC6"/>
    <w:multiLevelType w:val="hybridMultilevel"/>
    <w:tmpl w:val="FB325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ED385B"/>
    <w:multiLevelType w:val="hybridMultilevel"/>
    <w:tmpl w:val="5644C102"/>
    <w:lvl w:ilvl="0" w:tplc="BB02D51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E62571C"/>
    <w:multiLevelType w:val="hybridMultilevel"/>
    <w:tmpl w:val="C1A089E0"/>
    <w:lvl w:ilvl="0" w:tplc="E09A1FDC">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2"/>
  </w:num>
  <w:num w:numId="4">
    <w:abstractNumId w:val="7"/>
  </w:num>
  <w:num w:numId="5">
    <w:abstractNumId w:val="25"/>
  </w:num>
  <w:num w:numId="6">
    <w:abstractNumId w:val="13"/>
  </w:num>
  <w:num w:numId="7">
    <w:abstractNumId w:val="4"/>
  </w:num>
  <w:num w:numId="8">
    <w:abstractNumId w:val="3"/>
  </w:num>
  <w:num w:numId="9">
    <w:abstractNumId w:val="34"/>
  </w:num>
  <w:num w:numId="10">
    <w:abstractNumId w:val="41"/>
  </w:num>
  <w:num w:numId="11">
    <w:abstractNumId w:val="6"/>
  </w:num>
  <w:num w:numId="12">
    <w:abstractNumId w:val="24"/>
  </w:num>
  <w:num w:numId="13">
    <w:abstractNumId w:val="32"/>
  </w:num>
  <w:num w:numId="14">
    <w:abstractNumId w:val="33"/>
  </w:num>
  <w:num w:numId="15">
    <w:abstractNumId w:val="10"/>
  </w:num>
  <w:num w:numId="16">
    <w:abstractNumId w:val="18"/>
  </w:num>
  <w:num w:numId="17">
    <w:abstractNumId w:val="14"/>
  </w:num>
  <w:num w:numId="18">
    <w:abstractNumId w:val="9"/>
  </w:num>
  <w:num w:numId="19">
    <w:abstractNumId w:val="28"/>
  </w:num>
  <w:num w:numId="20">
    <w:abstractNumId w:val="30"/>
  </w:num>
  <w:num w:numId="21">
    <w:abstractNumId w:val="36"/>
  </w:num>
  <w:num w:numId="22">
    <w:abstractNumId w:val="38"/>
  </w:num>
  <w:num w:numId="23">
    <w:abstractNumId w:val="0"/>
  </w:num>
  <w:num w:numId="24">
    <w:abstractNumId w:val="19"/>
  </w:num>
  <w:num w:numId="25">
    <w:abstractNumId w:val="23"/>
  </w:num>
  <w:num w:numId="26">
    <w:abstractNumId w:val="5"/>
  </w:num>
  <w:num w:numId="27">
    <w:abstractNumId w:val="27"/>
  </w:num>
  <w:num w:numId="28">
    <w:abstractNumId w:val="40"/>
  </w:num>
  <w:num w:numId="29">
    <w:abstractNumId w:val="26"/>
  </w:num>
  <w:num w:numId="30">
    <w:abstractNumId w:val="39"/>
  </w:num>
  <w:num w:numId="31">
    <w:abstractNumId w:val="21"/>
  </w:num>
  <w:num w:numId="32">
    <w:abstractNumId w:val="35"/>
  </w:num>
  <w:num w:numId="33">
    <w:abstractNumId w:val="8"/>
  </w:num>
  <w:num w:numId="34">
    <w:abstractNumId w:val="37"/>
  </w:num>
  <w:num w:numId="35">
    <w:abstractNumId w:val="2"/>
  </w:num>
  <w:num w:numId="36">
    <w:abstractNumId w:val="31"/>
  </w:num>
  <w:num w:numId="37">
    <w:abstractNumId w:val="11"/>
  </w:num>
  <w:num w:numId="38">
    <w:abstractNumId w:val="1"/>
  </w:num>
  <w:num w:numId="39">
    <w:abstractNumId w:val="29"/>
  </w:num>
  <w:num w:numId="40">
    <w:abstractNumId w:val="17"/>
  </w:num>
  <w:num w:numId="41">
    <w:abstractNumId w:val="2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85"/>
    <w:rsid w:val="0000557D"/>
    <w:rsid w:val="00006304"/>
    <w:rsid w:val="000071EE"/>
    <w:rsid w:val="00007809"/>
    <w:rsid w:val="0001294F"/>
    <w:rsid w:val="00013D1C"/>
    <w:rsid w:val="00013E29"/>
    <w:rsid w:val="0002063B"/>
    <w:rsid w:val="00021DE8"/>
    <w:rsid w:val="0002491B"/>
    <w:rsid w:val="00026A1C"/>
    <w:rsid w:val="00036404"/>
    <w:rsid w:val="00036C0B"/>
    <w:rsid w:val="00043083"/>
    <w:rsid w:val="00044DA6"/>
    <w:rsid w:val="0004513F"/>
    <w:rsid w:val="00047032"/>
    <w:rsid w:val="000479B7"/>
    <w:rsid w:val="00055655"/>
    <w:rsid w:val="00057C8C"/>
    <w:rsid w:val="00061736"/>
    <w:rsid w:val="00061C9F"/>
    <w:rsid w:val="0006349D"/>
    <w:rsid w:val="000876F4"/>
    <w:rsid w:val="000913E6"/>
    <w:rsid w:val="000952FF"/>
    <w:rsid w:val="00097BA8"/>
    <w:rsid w:val="000A072B"/>
    <w:rsid w:val="000A15C7"/>
    <w:rsid w:val="000A20B2"/>
    <w:rsid w:val="000A430F"/>
    <w:rsid w:val="000A4F39"/>
    <w:rsid w:val="000A5FCD"/>
    <w:rsid w:val="000A7149"/>
    <w:rsid w:val="000B0984"/>
    <w:rsid w:val="000C4206"/>
    <w:rsid w:val="000D3AEB"/>
    <w:rsid w:val="000D3E1D"/>
    <w:rsid w:val="000E5956"/>
    <w:rsid w:val="000F1EB1"/>
    <w:rsid w:val="000F4499"/>
    <w:rsid w:val="000F6ED2"/>
    <w:rsid w:val="00101482"/>
    <w:rsid w:val="00102B5F"/>
    <w:rsid w:val="00105A90"/>
    <w:rsid w:val="00107F6E"/>
    <w:rsid w:val="00111B8F"/>
    <w:rsid w:val="001138FF"/>
    <w:rsid w:val="00120629"/>
    <w:rsid w:val="00124378"/>
    <w:rsid w:val="00135040"/>
    <w:rsid w:val="00146D65"/>
    <w:rsid w:val="00153791"/>
    <w:rsid w:val="00157F06"/>
    <w:rsid w:val="001629FB"/>
    <w:rsid w:val="00162F27"/>
    <w:rsid w:val="00166773"/>
    <w:rsid w:val="00167BFC"/>
    <w:rsid w:val="00177334"/>
    <w:rsid w:val="001778A4"/>
    <w:rsid w:val="00180402"/>
    <w:rsid w:val="00187EA9"/>
    <w:rsid w:val="00194125"/>
    <w:rsid w:val="001972A7"/>
    <w:rsid w:val="001A7FF7"/>
    <w:rsid w:val="001B3317"/>
    <w:rsid w:val="001B6C04"/>
    <w:rsid w:val="001C23B8"/>
    <w:rsid w:val="001C366E"/>
    <w:rsid w:val="001C5020"/>
    <w:rsid w:val="001C6734"/>
    <w:rsid w:val="001C6939"/>
    <w:rsid w:val="001C7198"/>
    <w:rsid w:val="001D20AA"/>
    <w:rsid w:val="001D731B"/>
    <w:rsid w:val="001E19EA"/>
    <w:rsid w:val="001E1A0B"/>
    <w:rsid w:val="001E60D8"/>
    <w:rsid w:val="001F0302"/>
    <w:rsid w:val="001F0AE2"/>
    <w:rsid w:val="001F0C77"/>
    <w:rsid w:val="001F28A2"/>
    <w:rsid w:val="001F4A9A"/>
    <w:rsid w:val="001F5259"/>
    <w:rsid w:val="00200959"/>
    <w:rsid w:val="00205866"/>
    <w:rsid w:val="00212163"/>
    <w:rsid w:val="00220280"/>
    <w:rsid w:val="00224CA3"/>
    <w:rsid w:val="002312FD"/>
    <w:rsid w:val="00237291"/>
    <w:rsid w:val="00240756"/>
    <w:rsid w:val="00246CC4"/>
    <w:rsid w:val="00250063"/>
    <w:rsid w:val="002506B2"/>
    <w:rsid w:val="002529A5"/>
    <w:rsid w:val="0025678D"/>
    <w:rsid w:val="00265F87"/>
    <w:rsid w:val="00272D54"/>
    <w:rsid w:val="00273742"/>
    <w:rsid w:val="00275704"/>
    <w:rsid w:val="002763DA"/>
    <w:rsid w:val="002819DF"/>
    <w:rsid w:val="002834DA"/>
    <w:rsid w:val="00283D7C"/>
    <w:rsid w:val="0028562E"/>
    <w:rsid w:val="00291947"/>
    <w:rsid w:val="002A0BEB"/>
    <w:rsid w:val="002B0878"/>
    <w:rsid w:val="002B6A35"/>
    <w:rsid w:val="002C3269"/>
    <w:rsid w:val="002C7B72"/>
    <w:rsid w:val="002D2A2A"/>
    <w:rsid w:val="002E4C53"/>
    <w:rsid w:val="002F20D2"/>
    <w:rsid w:val="002F3C04"/>
    <w:rsid w:val="002F404A"/>
    <w:rsid w:val="002F56B4"/>
    <w:rsid w:val="00307485"/>
    <w:rsid w:val="0031115C"/>
    <w:rsid w:val="00312A91"/>
    <w:rsid w:val="00316B11"/>
    <w:rsid w:val="003273C4"/>
    <w:rsid w:val="003379B1"/>
    <w:rsid w:val="003401D5"/>
    <w:rsid w:val="00340BF6"/>
    <w:rsid w:val="003423A9"/>
    <w:rsid w:val="00343645"/>
    <w:rsid w:val="003436BF"/>
    <w:rsid w:val="00350898"/>
    <w:rsid w:val="00350974"/>
    <w:rsid w:val="003515A9"/>
    <w:rsid w:val="00355062"/>
    <w:rsid w:val="00357E1E"/>
    <w:rsid w:val="00364C7A"/>
    <w:rsid w:val="00376C06"/>
    <w:rsid w:val="00376FCD"/>
    <w:rsid w:val="003771D0"/>
    <w:rsid w:val="00377EB3"/>
    <w:rsid w:val="00383A56"/>
    <w:rsid w:val="00390E83"/>
    <w:rsid w:val="0039545D"/>
    <w:rsid w:val="003A2FCA"/>
    <w:rsid w:val="003A3C71"/>
    <w:rsid w:val="003A4A80"/>
    <w:rsid w:val="003A568B"/>
    <w:rsid w:val="003A7EE9"/>
    <w:rsid w:val="003C24D2"/>
    <w:rsid w:val="003C2E33"/>
    <w:rsid w:val="003C640D"/>
    <w:rsid w:val="003E09C5"/>
    <w:rsid w:val="003E443C"/>
    <w:rsid w:val="003E5B03"/>
    <w:rsid w:val="003E6D1E"/>
    <w:rsid w:val="003E7002"/>
    <w:rsid w:val="003E7B6C"/>
    <w:rsid w:val="003F0843"/>
    <w:rsid w:val="003F0CBB"/>
    <w:rsid w:val="003F5776"/>
    <w:rsid w:val="003F599B"/>
    <w:rsid w:val="00401567"/>
    <w:rsid w:val="00401832"/>
    <w:rsid w:val="00401E8D"/>
    <w:rsid w:val="00403C3E"/>
    <w:rsid w:val="00404D56"/>
    <w:rsid w:val="00405939"/>
    <w:rsid w:val="004105B5"/>
    <w:rsid w:val="0041729F"/>
    <w:rsid w:val="00422F6A"/>
    <w:rsid w:val="0042605D"/>
    <w:rsid w:val="00427E0E"/>
    <w:rsid w:val="004348D1"/>
    <w:rsid w:val="0043626B"/>
    <w:rsid w:val="00437C17"/>
    <w:rsid w:val="0044339A"/>
    <w:rsid w:val="00446D36"/>
    <w:rsid w:val="00455325"/>
    <w:rsid w:val="004570BB"/>
    <w:rsid w:val="0046009E"/>
    <w:rsid w:val="00466232"/>
    <w:rsid w:val="00467EAF"/>
    <w:rsid w:val="00477B13"/>
    <w:rsid w:val="00484268"/>
    <w:rsid w:val="00486FE8"/>
    <w:rsid w:val="00493FC6"/>
    <w:rsid w:val="00494138"/>
    <w:rsid w:val="00494C5E"/>
    <w:rsid w:val="004A1D80"/>
    <w:rsid w:val="004A3C20"/>
    <w:rsid w:val="004C1FCD"/>
    <w:rsid w:val="004C59DC"/>
    <w:rsid w:val="004D2730"/>
    <w:rsid w:val="004D5060"/>
    <w:rsid w:val="004D641A"/>
    <w:rsid w:val="004E1CC7"/>
    <w:rsid w:val="004E3D29"/>
    <w:rsid w:val="004F595F"/>
    <w:rsid w:val="00506B2F"/>
    <w:rsid w:val="00515D68"/>
    <w:rsid w:val="005344A7"/>
    <w:rsid w:val="00541FD7"/>
    <w:rsid w:val="00554361"/>
    <w:rsid w:val="00570987"/>
    <w:rsid w:val="00585FA9"/>
    <w:rsid w:val="00590877"/>
    <w:rsid w:val="00591CBF"/>
    <w:rsid w:val="00595175"/>
    <w:rsid w:val="005A031C"/>
    <w:rsid w:val="005A1125"/>
    <w:rsid w:val="005A1375"/>
    <w:rsid w:val="005A24FD"/>
    <w:rsid w:val="005A5E31"/>
    <w:rsid w:val="005A68E4"/>
    <w:rsid w:val="005B0928"/>
    <w:rsid w:val="005B5E4A"/>
    <w:rsid w:val="005B5EA2"/>
    <w:rsid w:val="005C5C54"/>
    <w:rsid w:val="005C64EB"/>
    <w:rsid w:val="005C7916"/>
    <w:rsid w:val="005C7F4D"/>
    <w:rsid w:val="005D028E"/>
    <w:rsid w:val="005D4A52"/>
    <w:rsid w:val="005E4621"/>
    <w:rsid w:val="005E7EDF"/>
    <w:rsid w:val="00601639"/>
    <w:rsid w:val="0060170E"/>
    <w:rsid w:val="0060270B"/>
    <w:rsid w:val="00604261"/>
    <w:rsid w:val="00607115"/>
    <w:rsid w:val="00611224"/>
    <w:rsid w:val="006117D7"/>
    <w:rsid w:val="00611D82"/>
    <w:rsid w:val="00612DC0"/>
    <w:rsid w:val="00614575"/>
    <w:rsid w:val="00616564"/>
    <w:rsid w:val="00622149"/>
    <w:rsid w:val="00625184"/>
    <w:rsid w:val="00627293"/>
    <w:rsid w:val="0063135D"/>
    <w:rsid w:val="0063462E"/>
    <w:rsid w:val="006359A2"/>
    <w:rsid w:val="0064262C"/>
    <w:rsid w:val="006462B4"/>
    <w:rsid w:val="006655E1"/>
    <w:rsid w:val="00665EC9"/>
    <w:rsid w:val="00671E82"/>
    <w:rsid w:val="006753AD"/>
    <w:rsid w:val="006753F9"/>
    <w:rsid w:val="006762C4"/>
    <w:rsid w:val="00681E85"/>
    <w:rsid w:val="00684920"/>
    <w:rsid w:val="006879BB"/>
    <w:rsid w:val="00691C39"/>
    <w:rsid w:val="0069287D"/>
    <w:rsid w:val="006A1307"/>
    <w:rsid w:val="006C4A7A"/>
    <w:rsid w:val="006F601E"/>
    <w:rsid w:val="006F703A"/>
    <w:rsid w:val="006F7AA2"/>
    <w:rsid w:val="00700AFB"/>
    <w:rsid w:val="00721B9B"/>
    <w:rsid w:val="00723092"/>
    <w:rsid w:val="00726CB1"/>
    <w:rsid w:val="00732658"/>
    <w:rsid w:val="00733A53"/>
    <w:rsid w:val="0074175D"/>
    <w:rsid w:val="00745572"/>
    <w:rsid w:val="00745E4A"/>
    <w:rsid w:val="00747946"/>
    <w:rsid w:val="00750218"/>
    <w:rsid w:val="007524D0"/>
    <w:rsid w:val="007644EF"/>
    <w:rsid w:val="00767B77"/>
    <w:rsid w:val="0077077B"/>
    <w:rsid w:val="00773F5C"/>
    <w:rsid w:val="0077475F"/>
    <w:rsid w:val="007771B0"/>
    <w:rsid w:val="00780F35"/>
    <w:rsid w:val="00782102"/>
    <w:rsid w:val="007924F7"/>
    <w:rsid w:val="00794B03"/>
    <w:rsid w:val="007954B4"/>
    <w:rsid w:val="007A1E48"/>
    <w:rsid w:val="007B0EDD"/>
    <w:rsid w:val="007B12C5"/>
    <w:rsid w:val="007B48A2"/>
    <w:rsid w:val="007B70F1"/>
    <w:rsid w:val="007C052E"/>
    <w:rsid w:val="007C0C16"/>
    <w:rsid w:val="007C3B12"/>
    <w:rsid w:val="007C455F"/>
    <w:rsid w:val="007C4B39"/>
    <w:rsid w:val="007C6D95"/>
    <w:rsid w:val="007C7833"/>
    <w:rsid w:val="007D1C58"/>
    <w:rsid w:val="007D3033"/>
    <w:rsid w:val="007E3413"/>
    <w:rsid w:val="007F2582"/>
    <w:rsid w:val="007F5449"/>
    <w:rsid w:val="00824A97"/>
    <w:rsid w:val="0082525E"/>
    <w:rsid w:val="00835195"/>
    <w:rsid w:val="00837048"/>
    <w:rsid w:val="00850F7D"/>
    <w:rsid w:val="008540FD"/>
    <w:rsid w:val="008602E3"/>
    <w:rsid w:val="008749CA"/>
    <w:rsid w:val="008830A0"/>
    <w:rsid w:val="00890EF2"/>
    <w:rsid w:val="0089228B"/>
    <w:rsid w:val="008965B0"/>
    <w:rsid w:val="0089780D"/>
    <w:rsid w:val="008A093B"/>
    <w:rsid w:val="008A4542"/>
    <w:rsid w:val="008B5F80"/>
    <w:rsid w:val="008C7F4A"/>
    <w:rsid w:val="008D108F"/>
    <w:rsid w:val="008D457E"/>
    <w:rsid w:val="008E0735"/>
    <w:rsid w:val="008E250E"/>
    <w:rsid w:val="008E30EC"/>
    <w:rsid w:val="008E586E"/>
    <w:rsid w:val="00900085"/>
    <w:rsid w:val="00902E1E"/>
    <w:rsid w:val="00903639"/>
    <w:rsid w:val="00903DE7"/>
    <w:rsid w:val="00906FAE"/>
    <w:rsid w:val="009122A1"/>
    <w:rsid w:val="00916F5F"/>
    <w:rsid w:val="0091772E"/>
    <w:rsid w:val="00926381"/>
    <w:rsid w:val="00933D5F"/>
    <w:rsid w:val="009357F7"/>
    <w:rsid w:val="00935F78"/>
    <w:rsid w:val="0094029C"/>
    <w:rsid w:val="00941554"/>
    <w:rsid w:val="009500B9"/>
    <w:rsid w:val="00951724"/>
    <w:rsid w:val="00953A71"/>
    <w:rsid w:val="0096420B"/>
    <w:rsid w:val="009754FF"/>
    <w:rsid w:val="00976B13"/>
    <w:rsid w:val="00976F6F"/>
    <w:rsid w:val="0097797A"/>
    <w:rsid w:val="009807D7"/>
    <w:rsid w:val="009815C9"/>
    <w:rsid w:val="00985EB1"/>
    <w:rsid w:val="00992B80"/>
    <w:rsid w:val="00995EAF"/>
    <w:rsid w:val="00996714"/>
    <w:rsid w:val="009A0118"/>
    <w:rsid w:val="009A0D2B"/>
    <w:rsid w:val="009A142A"/>
    <w:rsid w:val="009A7571"/>
    <w:rsid w:val="009B0704"/>
    <w:rsid w:val="009B3374"/>
    <w:rsid w:val="009D2C5B"/>
    <w:rsid w:val="009D4F74"/>
    <w:rsid w:val="009E004B"/>
    <w:rsid w:val="009F6BDD"/>
    <w:rsid w:val="009F75BC"/>
    <w:rsid w:val="00A0126E"/>
    <w:rsid w:val="00A06C14"/>
    <w:rsid w:val="00A10537"/>
    <w:rsid w:val="00A10F76"/>
    <w:rsid w:val="00A14F2A"/>
    <w:rsid w:val="00A276F1"/>
    <w:rsid w:val="00A31DCB"/>
    <w:rsid w:val="00A36591"/>
    <w:rsid w:val="00A43B89"/>
    <w:rsid w:val="00A44834"/>
    <w:rsid w:val="00A5430C"/>
    <w:rsid w:val="00A63A74"/>
    <w:rsid w:val="00A72302"/>
    <w:rsid w:val="00A757E0"/>
    <w:rsid w:val="00A81EE7"/>
    <w:rsid w:val="00A905C8"/>
    <w:rsid w:val="00A93BF0"/>
    <w:rsid w:val="00A946F6"/>
    <w:rsid w:val="00AA2482"/>
    <w:rsid w:val="00AC072A"/>
    <w:rsid w:val="00AD049D"/>
    <w:rsid w:val="00AF0D62"/>
    <w:rsid w:val="00AF65D7"/>
    <w:rsid w:val="00B0179E"/>
    <w:rsid w:val="00B0313E"/>
    <w:rsid w:val="00B05833"/>
    <w:rsid w:val="00B1189B"/>
    <w:rsid w:val="00B14816"/>
    <w:rsid w:val="00B21E34"/>
    <w:rsid w:val="00B23986"/>
    <w:rsid w:val="00B33178"/>
    <w:rsid w:val="00B42560"/>
    <w:rsid w:val="00B43246"/>
    <w:rsid w:val="00B44C85"/>
    <w:rsid w:val="00B54BB3"/>
    <w:rsid w:val="00B569A1"/>
    <w:rsid w:val="00B60993"/>
    <w:rsid w:val="00B642DA"/>
    <w:rsid w:val="00B724AF"/>
    <w:rsid w:val="00B74CF3"/>
    <w:rsid w:val="00B7643B"/>
    <w:rsid w:val="00B83ADB"/>
    <w:rsid w:val="00B86239"/>
    <w:rsid w:val="00B937F6"/>
    <w:rsid w:val="00B9426B"/>
    <w:rsid w:val="00B947BE"/>
    <w:rsid w:val="00B979B2"/>
    <w:rsid w:val="00BA11FD"/>
    <w:rsid w:val="00BA2A12"/>
    <w:rsid w:val="00BB1979"/>
    <w:rsid w:val="00BC4E5D"/>
    <w:rsid w:val="00BD3F00"/>
    <w:rsid w:val="00BD5726"/>
    <w:rsid w:val="00BD6154"/>
    <w:rsid w:val="00BE1356"/>
    <w:rsid w:val="00BE57DE"/>
    <w:rsid w:val="00C02206"/>
    <w:rsid w:val="00C02E9F"/>
    <w:rsid w:val="00C11F21"/>
    <w:rsid w:val="00C13BCA"/>
    <w:rsid w:val="00C2149B"/>
    <w:rsid w:val="00C22376"/>
    <w:rsid w:val="00C36F55"/>
    <w:rsid w:val="00C45ADB"/>
    <w:rsid w:val="00C5214B"/>
    <w:rsid w:val="00C56240"/>
    <w:rsid w:val="00C60036"/>
    <w:rsid w:val="00C62C85"/>
    <w:rsid w:val="00C63E25"/>
    <w:rsid w:val="00C77F02"/>
    <w:rsid w:val="00C816C0"/>
    <w:rsid w:val="00C83EF5"/>
    <w:rsid w:val="00C92400"/>
    <w:rsid w:val="00C937D7"/>
    <w:rsid w:val="00C9496B"/>
    <w:rsid w:val="00C949EF"/>
    <w:rsid w:val="00C94BFE"/>
    <w:rsid w:val="00C95337"/>
    <w:rsid w:val="00C96535"/>
    <w:rsid w:val="00CA1E02"/>
    <w:rsid w:val="00CB468B"/>
    <w:rsid w:val="00CB5D87"/>
    <w:rsid w:val="00CB6E73"/>
    <w:rsid w:val="00CD33C1"/>
    <w:rsid w:val="00CD5CB6"/>
    <w:rsid w:val="00CE2D52"/>
    <w:rsid w:val="00D07C50"/>
    <w:rsid w:val="00D101C1"/>
    <w:rsid w:val="00D104A9"/>
    <w:rsid w:val="00D13769"/>
    <w:rsid w:val="00D159A2"/>
    <w:rsid w:val="00D201AC"/>
    <w:rsid w:val="00D20B2D"/>
    <w:rsid w:val="00D30ACC"/>
    <w:rsid w:val="00D30E9B"/>
    <w:rsid w:val="00D355A2"/>
    <w:rsid w:val="00D42195"/>
    <w:rsid w:val="00D44786"/>
    <w:rsid w:val="00D57C47"/>
    <w:rsid w:val="00D63716"/>
    <w:rsid w:val="00D6697E"/>
    <w:rsid w:val="00D73192"/>
    <w:rsid w:val="00D74583"/>
    <w:rsid w:val="00D83838"/>
    <w:rsid w:val="00D87DF0"/>
    <w:rsid w:val="00DA1E30"/>
    <w:rsid w:val="00DA5572"/>
    <w:rsid w:val="00DA6BD9"/>
    <w:rsid w:val="00DE343B"/>
    <w:rsid w:val="00DE35D8"/>
    <w:rsid w:val="00DE39CA"/>
    <w:rsid w:val="00DE6F93"/>
    <w:rsid w:val="00DF14BA"/>
    <w:rsid w:val="00DF5947"/>
    <w:rsid w:val="00E01644"/>
    <w:rsid w:val="00E07201"/>
    <w:rsid w:val="00E11FF9"/>
    <w:rsid w:val="00E14A61"/>
    <w:rsid w:val="00E2107D"/>
    <w:rsid w:val="00E21532"/>
    <w:rsid w:val="00E24025"/>
    <w:rsid w:val="00E27681"/>
    <w:rsid w:val="00E3064F"/>
    <w:rsid w:val="00E34827"/>
    <w:rsid w:val="00E402EC"/>
    <w:rsid w:val="00E450B7"/>
    <w:rsid w:val="00E50D2D"/>
    <w:rsid w:val="00E53955"/>
    <w:rsid w:val="00E571AF"/>
    <w:rsid w:val="00E761F4"/>
    <w:rsid w:val="00E9323B"/>
    <w:rsid w:val="00E93DB6"/>
    <w:rsid w:val="00E96079"/>
    <w:rsid w:val="00E96429"/>
    <w:rsid w:val="00EB3065"/>
    <w:rsid w:val="00EB4C04"/>
    <w:rsid w:val="00EC15B9"/>
    <w:rsid w:val="00EC59A7"/>
    <w:rsid w:val="00ED0AAD"/>
    <w:rsid w:val="00EE2E23"/>
    <w:rsid w:val="00EE67FD"/>
    <w:rsid w:val="00EE7E87"/>
    <w:rsid w:val="00EF3BAC"/>
    <w:rsid w:val="00F013B3"/>
    <w:rsid w:val="00F032AE"/>
    <w:rsid w:val="00F05391"/>
    <w:rsid w:val="00F05CAA"/>
    <w:rsid w:val="00F111DF"/>
    <w:rsid w:val="00F11C36"/>
    <w:rsid w:val="00F15D7D"/>
    <w:rsid w:val="00F20002"/>
    <w:rsid w:val="00F3292C"/>
    <w:rsid w:val="00F34A0B"/>
    <w:rsid w:val="00F4095A"/>
    <w:rsid w:val="00F40FE6"/>
    <w:rsid w:val="00F42308"/>
    <w:rsid w:val="00F50134"/>
    <w:rsid w:val="00F50F50"/>
    <w:rsid w:val="00F60AB6"/>
    <w:rsid w:val="00F64D2A"/>
    <w:rsid w:val="00F75607"/>
    <w:rsid w:val="00F7684C"/>
    <w:rsid w:val="00F830E4"/>
    <w:rsid w:val="00F8348A"/>
    <w:rsid w:val="00F85609"/>
    <w:rsid w:val="00F9291E"/>
    <w:rsid w:val="00F93409"/>
    <w:rsid w:val="00F94738"/>
    <w:rsid w:val="00FA1289"/>
    <w:rsid w:val="00FA5CE7"/>
    <w:rsid w:val="00FA7AF4"/>
    <w:rsid w:val="00FB744C"/>
    <w:rsid w:val="00FC090F"/>
    <w:rsid w:val="00FC4D2C"/>
    <w:rsid w:val="00FC7608"/>
    <w:rsid w:val="00FD198C"/>
    <w:rsid w:val="00FD2FF9"/>
    <w:rsid w:val="00FD7B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04939-14AB-4D0D-8C5E-CC3CB5F8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681E85"/>
    <w:pPr>
      <w:spacing w:after="0" w:line="240" w:lineRule="auto"/>
    </w:pPr>
    <w:rPr>
      <w:rFonts w:ascii="Calibri" w:hAnsi="Calibri"/>
      <w:szCs w:val="21"/>
    </w:rPr>
  </w:style>
  <w:style w:type="character" w:customStyle="1" w:styleId="TextebrutCar">
    <w:name w:val="Texte brut Car"/>
    <w:basedOn w:val="Policepardfaut"/>
    <w:link w:val="Textebrut"/>
    <w:uiPriority w:val="99"/>
    <w:rsid w:val="00681E85"/>
    <w:rPr>
      <w:rFonts w:ascii="Calibri" w:hAnsi="Calibri"/>
      <w:szCs w:val="21"/>
    </w:rPr>
  </w:style>
  <w:style w:type="paragraph" w:customStyle="1" w:styleId="Default">
    <w:name w:val="Default"/>
    <w:rsid w:val="00681E8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681E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1E85"/>
    <w:rPr>
      <w:rFonts w:ascii="Tahoma" w:hAnsi="Tahoma" w:cs="Tahoma"/>
      <w:sz w:val="16"/>
      <w:szCs w:val="16"/>
    </w:rPr>
  </w:style>
  <w:style w:type="character" w:styleId="Lienhypertexte">
    <w:name w:val="Hyperlink"/>
    <w:basedOn w:val="Policepardfaut"/>
    <w:uiPriority w:val="99"/>
    <w:unhideWhenUsed/>
    <w:rsid w:val="00681E85"/>
    <w:rPr>
      <w:color w:val="0000FF" w:themeColor="hyperlink"/>
      <w:u w:val="single"/>
    </w:rPr>
  </w:style>
  <w:style w:type="paragraph" w:styleId="NormalWeb">
    <w:name w:val="Normal (Web)"/>
    <w:basedOn w:val="Normal"/>
    <w:uiPriority w:val="99"/>
    <w:unhideWhenUsed/>
    <w:rsid w:val="008540FD"/>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D83838"/>
    <w:rPr>
      <w:b/>
      <w:bCs/>
    </w:rPr>
  </w:style>
  <w:style w:type="paragraph" w:customStyle="1" w:styleId="Textecourant">
    <w:name w:val="_Texte courant"/>
    <w:basedOn w:val="Normal"/>
    <w:qFormat/>
    <w:rsid w:val="004D2730"/>
    <w:pPr>
      <w:spacing w:after="120" w:line="280" w:lineRule="exact"/>
      <w:jc w:val="both"/>
    </w:pPr>
    <w:rPr>
      <w:rFonts w:ascii="Arial" w:eastAsiaTheme="minorEastAsia" w:hAnsi="Arial" w:cs="Arial"/>
      <w:color w:val="000000"/>
      <w:sz w:val="21"/>
      <w:szCs w:val="21"/>
      <w:lang w:eastAsia="fr-FR"/>
    </w:rPr>
  </w:style>
  <w:style w:type="paragraph" w:customStyle="1" w:styleId="afiche">
    <w:name w:val="a_fiche"/>
    <w:basedOn w:val="Normal"/>
    <w:next w:val="Normal"/>
    <w:qFormat/>
    <w:locked/>
    <w:rsid w:val="004D2730"/>
    <w:pPr>
      <w:keepLines/>
      <w:numPr>
        <w:ilvl w:val="2"/>
        <w:numId w:val="2"/>
      </w:numPr>
      <w:pBdr>
        <w:top w:val="single" w:sz="8" w:space="2" w:color="1F497D"/>
        <w:left w:val="single" w:sz="8" w:space="31" w:color="1F497D"/>
        <w:bottom w:val="single" w:sz="8" w:space="4" w:color="1F497D"/>
        <w:right w:val="single" w:sz="8" w:space="31" w:color="1F497D"/>
      </w:pBdr>
      <w:shd w:val="clear" w:color="auto" w:fill="C6D9F1"/>
      <w:spacing w:after="360" w:line="240" w:lineRule="auto"/>
      <w:ind w:right="-737"/>
    </w:pPr>
    <w:rPr>
      <w:rFonts w:ascii="Candara" w:eastAsiaTheme="minorEastAsia" w:hAnsi="Candara"/>
      <w:b/>
      <w:color w:val="1F497D"/>
      <w:sz w:val="32"/>
      <w:lang w:eastAsia="fr-FR"/>
    </w:rPr>
  </w:style>
  <w:style w:type="paragraph" w:customStyle="1" w:styleId="atitre1">
    <w:name w:val="a_titre1"/>
    <w:basedOn w:val="Normal"/>
    <w:next w:val="Normal"/>
    <w:link w:val="atitre1Car"/>
    <w:qFormat/>
    <w:locked/>
    <w:rsid w:val="004D2730"/>
    <w:pPr>
      <w:keepNext/>
      <w:keepLines/>
      <w:numPr>
        <w:ilvl w:val="3"/>
        <w:numId w:val="2"/>
      </w:numPr>
      <w:spacing w:before="240" w:after="0" w:line="240" w:lineRule="auto"/>
      <w:jc w:val="both"/>
    </w:pPr>
    <w:rPr>
      <w:rFonts w:ascii="Candara" w:eastAsiaTheme="minorEastAsia" w:hAnsi="Candara"/>
      <w:b/>
      <w:color w:val="1F497D"/>
      <w:sz w:val="28"/>
      <w:lang w:eastAsia="fr-FR"/>
    </w:rPr>
  </w:style>
  <w:style w:type="character" w:customStyle="1" w:styleId="atitre1Car">
    <w:name w:val="a_titre1 Car"/>
    <w:basedOn w:val="Policepardfaut"/>
    <w:link w:val="atitre1"/>
    <w:rsid w:val="004D2730"/>
    <w:rPr>
      <w:rFonts w:ascii="Candara" w:eastAsiaTheme="minorEastAsia" w:hAnsi="Candara"/>
      <w:b/>
      <w:color w:val="1F497D"/>
      <w:sz w:val="28"/>
      <w:lang w:eastAsia="fr-FR"/>
    </w:rPr>
  </w:style>
  <w:style w:type="paragraph" w:customStyle="1" w:styleId="atitre2">
    <w:name w:val="a_titre2"/>
    <w:basedOn w:val="Normal"/>
    <w:next w:val="Normal"/>
    <w:qFormat/>
    <w:locked/>
    <w:rsid w:val="004D2730"/>
    <w:pPr>
      <w:keepNext/>
      <w:keepLines/>
      <w:numPr>
        <w:ilvl w:val="4"/>
        <w:numId w:val="2"/>
      </w:numPr>
      <w:spacing w:before="240" w:after="120" w:line="240" w:lineRule="auto"/>
      <w:jc w:val="both"/>
    </w:pPr>
    <w:rPr>
      <w:rFonts w:ascii="Candara" w:eastAsiaTheme="minorEastAsia" w:hAnsi="Candara"/>
      <w:b/>
      <w:color w:val="1F497D"/>
      <w:sz w:val="24"/>
      <w:lang w:eastAsia="fr-FR"/>
    </w:rPr>
  </w:style>
  <w:style w:type="paragraph" w:customStyle="1" w:styleId="atitre3">
    <w:name w:val="a_titre3"/>
    <w:basedOn w:val="Normal"/>
    <w:next w:val="Normal"/>
    <w:qFormat/>
    <w:locked/>
    <w:rsid w:val="004D2730"/>
    <w:pPr>
      <w:keepNext/>
      <w:keepLines/>
      <w:numPr>
        <w:ilvl w:val="5"/>
        <w:numId w:val="2"/>
      </w:numPr>
      <w:spacing w:before="240" w:after="120" w:line="240" w:lineRule="auto"/>
      <w:jc w:val="both"/>
    </w:pPr>
    <w:rPr>
      <w:rFonts w:ascii="Candara" w:eastAsiaTheme="minorEastAsia" w:hAnsi="Candara"/>
      <w:b/>
      <w:color w:val="000000"/>
      <w:lang w:eastAsia="fr-FR"/>
    </w:rPr>
  </w:style>
  <w:style w:type="paragraph" w:customStyle="1" w:styleId="atitre4">
    <w:name w:val="a_titre4"/>
    <w:basedOn w:val="Normal"/>
    <w:next w:val="Normal"/>
    <w:qFormat/>
    <w:locked/>
    <w:rsid w:val="004D2730"/>
    <w:pPr>
      <w:keepNext/>
      <w:keepLines/>
      <w:numPr>
        <w:ilvl w:val="6"/>
        <w:numId w:val="2"/>
      </w:numPr>
      <w:spacing w:before="240" w:after="120" w:line="240" w:lineRule="auto"/>
      <w:jc w:val="both"/>
    </w:pPr>
    <w:rPr>
      <w:rFonts w:ascii="Candara" w:eastAsiaTheme="minorEastAsia" w:hAnsi="Candara"/>
      <w:b/>
      <w:i/>
      <w:color w:val="000000"/>
      <w:lang w:eastAsia="fr-FR"/>
    </w:rPr>
  </w:style>
  <w:style w:type="paragraph" w:customStyle="1" w:styleId="atitre5">
    <w:name w:val="a_titre5"/>
    <w:basedOn w:val="Normal"/>
    <w:next w:val="Normal"/>
    <w:qFormat/>
    <w:locked/>
    <w:rsid w:val="004D2730"/>
    <w:pPr>
      <w:keepNext/>
      <w:keepLines/>
      <w:numPr>
        <w:ilvl w:val="7"/>
        <w:numId w:val="2"/>
      </w:numPr>
      <w:spacing w:before="240" w:after="120" w:line="240" w:lineRule="auto"/>
      <w:jc w:val="both"/>
    </w:pPr>
    <w:rPr>
      <w:rFonts w:ascii="Candara" w:eastAsiaTheme="minorEastAsia" w:hAnsi="Candara"/>
      <w:b/>
      <w:color w:val="000000"/>
      <w:u w:val="single"/>
      <w:lang w:eastAsia="fr-FR"/>
    </w:rPr>
  </w:style>
  <w:style w:type="paragraph" w:styleId="En-tte">
    <w:name w:val="header"/>
    <w:basedOn w:val="Normal"/>
    <w:link w:val="En-tteCar"/>
    <w:uiPriority w:val="99"/>
    <w:unhideWhenUsed/>
    <w:rsid w:val="00A946F6"/>
    <w:pPr>
      <w:tabs>
        <w:tab w:val="center" w:pos="4536"/>
        <w:tab w:val="right" w:pos="9072"/>
      </w:tabs>
      <w:spacing w:after="0" w:line="240" w:lineRule="auto"/>
    </w:pPr>
  </w:style>
  <w:style w:type="character" w:customStyle="1" w:styleId="En-tteCar">
    <w:name w:val="En-tête Car"/>
    <w:basedOn w:val="Policepardfaut"/>
    <w:link w:val="En-tte"/>
    <w:uiPriority w:val="99"/>
    <w:rsid w:val="00A946F6"/>
  </w:style>
  <w:style w:type="paragraph" w:styleId="Pieddepage">
    <w:name w:val="footer"/>
    <w:basedOn w:val="Normal"/>
    <w:link w:val="PieddepageCar"/>
    <w:uiPriority w:val="99"/>
    <w:unhideWhenUsed/>
    <w:rsid w:val="00A946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46F6"/>
  </w:style>
  <w:style w:type="character" w:styleId="Lienhypertextesuivivisit">
    <w:name w:val="FollowedHyperlink"/>
    <w:basedOn w:val="Policepardfaut"/>
    <w:uiPriority w:val="99"/>
    <w:semiHidden/>
    <w:unhideWhenUsed/>
    <w:rsid w:val="00B7643B"/>
    <w:rPr>
      <w:color w:val="800080" w:themeColor="followedHyperlink"/>
      <w:u w:val="single"/>
    </w:rPr>
  </w:style>
  <w:style w:type="character" w:customStyle="1" w:styleId="A4">
    <w:name w:val="A4"/>
    <w:uiPriority w:val="99"/>
    <w:rsid w:val="000A7149"/>
    <w:rPr>
      <w:rFonts w:cs="ClementePDae"/>
      <w:color w:val="000000"/>
      <w:sz w:val="18"/>
      <w:szCs w:val="18"/>
    </w:rPr>
  </w:style>
  <w:style w:type="paragraph" w:customStyle="1" w:styleId="Pa14">
    <w:name w:val="Pa14"/>
    <w:basedOn w:val="Default"/>
    <w:next w:val="Default"/>
    <w:uiPriority w:val="99"/>
    <w:rsid w:val="00146D65"/>
    <w:pPr>
      <w:spacing w:line="281" w:lineRule="atLeast"/>
    </w:pPr>
    <w:rPr>
      <w:rFonts w:ascii="ClementePDaq" w:hAnsi="ClementePDaq" w:cstheme="minorBidi"/>
      <w:color w:val="auto"/>
    </w:rPr>
  </w:style>
  <w:style w:type="character" w:customStyle="1" w:styleId="A8">
    <w:name w:val="A8"/>
    <w:uiPriority w:val="99"/>
    <w:rsid w:val="00146D65"/>
    <w:rPr>
      <w:rFonts w:cs="ClementePDaq"/>
      <w:color w:val="000000"/>
      <w:sz w:val="52"/>
      <w:szCs w:val="52"/>
    </w:rPr>
  </w:style>
  <w:style w:type="character" w:customStyle="1" w:styleId="A9">
    <w:name w:val="A9"/>
    <w:uiPriority w:val="99"/>
    <w:rsid w:val="00146D65"/>
    <w:rPr>
      <w:rFonts w:ascii="ClementePDak" w:hAnsi="ClementePDak" w:cs="ClementePDak"/>
      <w:b/>
      <w:bCs/>
      <w:color w:val="000000"/>
      <w:sz w:val="22"/>
      <w:szCs w:val="22"/>
    </w:rPr>
  </w:style>
  <w:style w:type="paragraph" w:styleId="Paragraphedeliste">
    <w:name w:val="List Paragraph"/>
    <w:aliases w:val="Paragraphe de liste du rapport,Colorful List - Accent 11,Bullet 1,List Paragrap,Colorful List - Accent 12,Bullet Styl,Bullet,No Spacing11,L,Párrafo de lista,Recommendation,Recommendati,Recommendatio,List Paragraph3,List Paragra,Maire"/>
    <w:basedOn w:val="Normal"/>
    <w:link w:val="ParagraphedelisteCar"/>
    <w:uiPriority w:val="34"/>
    <w:qFormat/>
    <w:rsid w:val="009A7571"/>
    <w:pPr>
      <w:ind w:left="720"/>
      <w:contextualSpacing/>
    </w:pPr>
  </w:style>
  <w:style w:type="character" w:styleId="Marquedecommentaire">
    <w:name w:val="annotation reference"/>
    <w:basedOn w:val="Policepardfaut"/>
    <w:uiPriority w:val="99"/>
    <w:semiHidden/>
    <w:unhideWhenUsed/>
    <w:rsid w:val="00BE57DE"/>
    <w:rPr>
      <w:sz w:val="16"/>
      <w:szCs w:val="16"/>
    </w:rPr>
  </w:style>
  <w:style w:type="paragraph" w:styleId="Commentaire">
    <w:name w:val="annotation text"/>
    <w:basedOn w:val="Normal"/>
    <w:link w:val="CommentaireCar"/>
    <w:uiPriority w:val="99"/>
    <w:semiHidden/>
    <w:unhideWhenUsed/>
    <w:rsid w:val="00BE57DE"/>
    <w:pPr>
      <w:spacing w:line="240" w:lineRule="auto"/>
    </w:pPr>
    <w:rPr>
      <w:sz w:val="20"/>
      <w:szCs w:val="20"/>
    </w:rPr>
  </w:style>
  <w:style w:type="character" w:customStyle="1" w:styleId="CommentaireCar">
    <w:name w:val="Commentaire Car"/>
    <w:basedOn w:val="Policepardfaut"/>
    <w:link w:val="Commentaire"/>
    <w:uiPriority w:val="99"/>
    <w:semiHidden/>
    <w:rsid w:val="00BE57DE"/>
    <w:rPr>
      <w:sz w:val="20"/>
      <w:szCs w:val="20"/>
    </w:rPr>
  </w:style>
  <w:style w:type="paragraph" w:styleId="Objetducommentaire">
    <w:name w:val="annotation subject"/>
    <w:basedOn w:val="Commentaire"/>
    <w:next w:val="Commentaire"/>
    <w:link w:val="ObjetducommentaireCar"/>
    <w:uiPriority w:val="99"/>
    <w:semiHidden/>
    <w:unhideWhenUsed/>
    <w:rsid w:val="00BE57DE"/>
    <w:rPr>
      <w:b/>
      <w:bCs/>
    </w:rPr>
  </w:style>
  <w:style w:type="character" w:customStyle="1" w:styleId="ObjetducommentaireCar">
    <w:name w:val="Objet du commentaire Car"/>
    <w:basedOn w:val="CommentaireCar"/>
    <w:link w:val="Objetducommentaire"/>
    <w:uiPriority w:val="99"/>
    <w:semiHidden/>
    <w:rsid w:val="00BE57DE"/>
    <w:rPr>
      <w:b/>
      <w:bCs/>
      <w:sz w:val="20"/>
      <w:szCs w:val="20"/>
    </w:rPr>
  </w:style>
  <w:style w:type="paragraph" w:customStyle="1" w:styleId="Texte">
    <w:name w:val="Texte"/>
    <w:basedOn w:val="Normal"/>
    <w:uiPriority w:val="99"/>
    <w:rsid w:val="00135040"/>
    <w:pPr>
      <w:pBdr>
        <w:top w:val="none" w:sz="4" w:space="0" w:color="000000"/>
        <w:left w:val="none" w:sz="4" w:space="0" w:color="000000"/>
        <w:bottom w:val="none" w:sz="4" w:space="0" w:color="000000"/>
        <w:right w:val="none" w:sz="4" w:space="0" w:color="000000"/>
        <w:between w:val="none" w:sz="4" w:space="0" w:color="000000"/>
      </w:pBdr>
      <w:tabs>
        <w:tab w:val="left" w:pos="851"/>
      </w:tabs>
      <w:spacing w:before="80" w:after="0" w:line="240" w:lineRule="auto"/>
      <w:jc w:val="both"/>
    </w:pPr>
    <w:rPr>
      <w:rFonts w:ascii="Arial" w:eastAsia="Times New Roman" w:hAnsi="Arial" w:cs="Times New Roman"/>
      <w:sz w:val="20"/>
      <w:lang w:eastAsia="fr-FR"/>
    </w:rPr>
  </w:style>
  <w:style w:type="character" w:customStyle="1" w:styleId="ParagraphedelisteCar">
    <w:name w:val="Paragraphe de liste Car"/>
    <w:aliases w:val="Paragraphe de liste du rapport Car,Colorful List - Accent 11 Car,Bullet 1 Car,List Paragrap Car,Colorful List - Accent 12 Car,Bullet Styl Car,Bullet Car,No Spacing11 Car,L Car,Párrafo de lista Car,Recommendation Car,Maire Car"/>
    <w:basedOn w:val="Policepardfaut"/>
    <w:link w:val="Paragraphedeliste"/>
    <w:uiPriority w:val="34"/>
    <w:qFormat/>
    <w:rsid w:val="0013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66">
      <w:bodyDiv w:val="1"/>
      <w:marLeft w:val="0"/>
      <w:marRight w:val="0"/>
      <w:marTop w:val="0"/>
      <w:marBottom w:val="0"/>
      <w:divBdr>
        <w:top w:val="none" w:sz="0" w:space="0" w:color="auto"/>
        <w:left w:val="none" w:sz="0" w:space="0" w:color="auto"/>
        <w:bottom w:val="none" w:sz="0" w:space="0" w:color="auto"/>
        <w:right w:val="none" w:sz="0" w:space="0" w:color="auto"/>
      </w:divBdr>
    </w:div>
    <w:div w:id="218245629">
      <w:bodyDiv w:val="1"/>
      <w:marLeft w:val="0"/>
      <w:marRight w:val="0"/>
      <w:marTop w:val="0"/>
      <w:marBottom w:val="0"/>
      <w:divBdr>
        <w:top w:val="none" w:sz="0" w:space="0" w:color="auto"/>
        <w:left w:val="none" w:sz="0" w:space="0" w:color="auto"/>
        <w:bottom w:val="none" w:sz="0" w:space="0" w:color="auto"/>
        <w:right w:val="none" w:sz="0" w:space="0" w:color="auto"/>
      </w:divBdr>
    </w:div>
    <w:div w:id="225264021">
      <w:bodyDiv w:val="1"/>
      <w:marLeft w:val="0"/>
      <w:marRight w:val="0"/>
      <w:marTop w:val="0"/>
      <w:marBottom w:val="0"/>
      <w:divBdr>
        <w:top w:val="none" w:sz="0" w:space="0" w:color="auto"/>
        <w:left w:val="none" w:sz="0" w:space="0" w:color="auto"/>
        <w:bottom w:val="none" w:sz="0" w:space="0" w:color="auto"/>
        <w:right w:val="none" w:sz="0" w:space="0" w:color="auto"/>
      </w:divBdr>
    </w:div>
    <w:div w:id="437022623">
      <w:bodyDiv w:val="1"/>
      <w:marLeft w:val="0"/>
      <w:marRight w:val="0"/>
      <w:marTop w:val="0"/>
      <w:marBottom w:val="0"/>
      <w:divBdr>
        <w:top w:val="none" w:sz="0" w:space="0" w:color="auto"/>
        <w:left w:val="none" w:sz="0" w:space="0" w:color="auto"/>
        <w:bottom w:val="none" w:sz="0" w:space="0" w:color="auto"/>
        <w:right w:val="none" w:sz="0" w:space="0" w:color="auto"/>
      </w:divBdr>
    </w:div>
    <w:div w:id="475100635">
      <w:bodyDiv w:val="1"/>
      <w:marLeft w:val="0"/>
      <w:marRight w:val="0"/>
      <w:marTop w:val="0"/>
      <w:marBottom w:val="0"/>
      <w:divBdr>
        <w:top w:val="none" w:sz="0" w:space="0" w:color="auto"/>
        <w:left w:val="none" w:sz="0" w:space="0" w:color="auto"/>
        <w:bottom w:val="none" w:sz="0" w:space="0" w:color="auto"/>
        <w:right w:val="none" w:sz="0" w:space="0" w:color="auto"/>
      </w:divBdr>
    </w:div>
    <w:div w:id="780613187">
      <w:bodyDiv w:val="1"/>
      <w:marLeft w:val="0"/>
      <w:marRight w:val="0"/>
      <w:marTop w:val="0"/>
      <w:marBottom w:val="0"/>
      <w:divBdr>
        <w:top w:val="none" w:sz="0" w:space="0" w:color="auto"/>
        <w:left w:val="none" w:sz="0" w:space="0" w:color="auto"/>
        <w:bottom w:val="none" w:sz="0" w:space="0" w:color="auto"/>
        <w:right w:val="none" w:sz="0" w:space="0" w:color="auto"/>
      </w:divBdr>
    </w:div>
    <w:div w:id="883910039">
      <w:bodyDiv w:val="1"/>
      <w:marLeft w:val="0"/>
      <w:marRight w:val="0"/>
      <w:marTop w:val="0"/>
      <w:marBottom w:val="0"/>
      <w:divBdr>
        <w:top w:val="none" w:sz="0" w:space="0" w:color="auto"/>
        <w:left w:val="none" w:sz="0" w:space="0" w:color="auto"/>
        <w:bottom w:val="none" w:sz="0" w:space="0" w:color="auto"/>
        <w:right w:val="none" w:sz="0" w:space="0" w:color="auto"/>
      </w:divBdr>
    </w:div>
    <w:div w:id="983433828">
      <w:bodyDiv w:val="1"/>
      <w:marLeft w:val="0"/>
      <w:marRight w:val="0"/>
      <w:marTop w:val="0"/>
      <w:marBottom w:val="0"/>
      <w:divBdr>
        <w:top w:val="none" w:sz="0" w:space="0" w:color="auto"/>
        <w:left w:val="none" w:sz="0" w:space="0" w:color="auto"/>
        <w:bottom w:val="none" w:sz="0" w:space="0" w:color="auto"/>
        <w:right w:val="none" w:sz="0" w:space="0" w:color="auto"/>
      </w:divBdr>
    </w:div>
    <w:div w:id="1137651002">
      <w:bodyDiv w:val="1"/>
      <w:marLeft w:val="0"/>
      <w:marRight w:val="0"/>
      <w:marTop w:val="0"/>
      <w:marBottom w:val="0"/>
      <w:divBdr>
        <w:top w:val="none" w:sz="0" w:space="0" w:color="auto"/>
        <w:left w:val="none" w:sz="0" w:space="0" w:color="auto"/>
        <w:bottom w:val="none" w:sz="0" w:space="0" w:color="auto"/>
        <w:right w:val="none" w:sz="0" w:space="0" w:color="auto"/>
      </w:divBdr>
    </w:div>
    <w:div w:id="1523082294">
      <w:bodyDiv w:val="1"/>
      <w:marLeft w:val="0"/>
      <w:marRight w:val="0"/>
      <w:marTop w:val="0"/>
      <w:marBottom w:val="0"/>
      <w:divBdr>
        <w:top w:val="none" w:sz="0" w:space="0" w:color="auto"/>
        <w:left w:val="none" w:sz="0" w:space="0" w:color="auto"/>
        <w:bottom w:val="none" w:sz="0" w:space="0" w:color="auto"/>
        <w:right w:val="none" w:sz="0" w:space="0" w:color="auto"/>
      </w:divBdr>
    </w:div>
    <w:div w:id="2058236923">
      <w:bodyDiv w:val="1"/>
      <w:marLeft w:val="0"/>
      <w:marRight w:val="0"/>
      <w:marTop w:val="0"/>
      <w:marBottom w:val="0"/>
      <w:divBdr>
        <w:top w:val="none" w:sz="0" w:space="0" w:color="auto"/>
        <w:left w:val="none" w:sz="0" w:space="0" w:color="auto"/>
        <w:bottom w:val="none" w:sz="0" w:space="0" w:color="auto"/>
        <w:right w:val="none" w:sz="0" w:space="0" w:color="auto"/>
      </w:divBdr>
      <w:divsChild>
        <w:div w:id="624505869">
          <w:marLeft w:val="0"/>
          <w:marRight w:val="0"/>
          <w:marTop w:val="0"/>
          <w:marBottom w:val="0"/>
          <w:divBdr>
            <w:top w:val="none" w:sz="0" w:space="0" w:color="auto"/>
            <w:left w:val="none" w:sz="0" w:space="0" w:color="auto"/>
            <w:bottom w:val="none" w:sz="0" w:space="0" w:color="auto"/>
            <w:right w:val="none" w:sz="0" w:space="0" w:color="auto"/>
          </w:divBdr>
          <w:divsChild>
            <w:div w:id="1483619530">
              <w:marLeft w:val="0"/>
              <w:marRight w:val="0"/>
              <w:marTop w:val="0"/>
              <w:marBottom w:val="0"/>
              <w:divBdr>
                <w:top w:val="none" w:sz="0" w:space="0" w:color="auto"/>
                <w:left w:val="none" w:sz="0" w:space="0" w:color="auto"/>
                <w:bottom w:val="none" w:sz="0" w:space="0" w:color="auto"/>
                <w:right w:val="none" w:sz="0" w:space="0" w:color="auto"/>
              </w:divBdr>
              <w:divsChild>
                <w:div w:id="53742151">
                  <w:marLeft w:val="0"/>
                  <w:marRight w:val="0"/>
                  <w:marTop w:val="0"/>
                  <w:marBottom w:val="0"/>
                  <w:divBdr>
                    <w:top w:val="none" w:sz="0" w:space="0" w:color="auto"/>
                    <w:left w:val="none" w:sz="0" w:space="0" w:color="auto"/>
                    <w:bottom w:val="none" w:sz="0" w:space="0" w:color="auto"/>
                    <w:right w:val="none" w:sz="0" w:space="0" w:color="auto"/>
                  </w:divBdr>
                  <w:divsChild>
                    <w:div w:id="1000936029">
                      <w:marLeft w:val="0"/>
                      <w:marRight w:val="0"/>
                      <w:marTop w:val="0"/>
                      <w:marBottom w:val="0"/>
                      <w:divBdr>
                        <w:top w:val="none" w:sz="0" w:space="0" w:color="auto"/>
                        <w:left w:val="none" w:sz="0" w:space="0" w:color="auto"/>
                        <w:bottom w:val="none" w:sz="0" w:space="0" w:color="auto"/>
                        <w:right w:val="none" w:sz="0" w:space="0" w:color="auto"/>
                      </w:divBdr>
                      <w:divsChild>
                        <w:div w:id="535049958">
                          <w:marLeft w:val="0"/>
                          <w:marRight w:val="0"/>
                          <w:marTop w:val="0"/>
                          <w:marBottom w:val="0"/>
                          <w:divBdr>
                            <w:top w:val="none" w:sz="0" w:space="0" w:color="auto"/>
                            <w:left w:val="none" w:sz="0" w:space="0" w:color="auto"/>
                            <w:bottom w:val="none" w:sz="0" w:space="0" w:color="auto"/>
                            <w:right w:val="none" w:sz="0" w:space="0" w:color="auto"/>
                          </w:divBdr>
                          <w:divsChild>
                            <w:div w:id="294453903">
                              <w:marLeft w:val="0"/>
                              <w:marRight w:val="0"/>
                              <w:marTop w:val="0"/>
                              <w:marBottom w:val="0"/>
                              <w:divBdr>
                                <w:top w:val="none" w:sz="0" w:space="0" w:color="auto"/>
                                <w:left w:val="none" w:sz="0" w:space="0" w:color="auto"/>
                                <w:bottom w:val="none" w:sz="0" w:space="0" w:color="auto"/>
                                <w:right w:val="none" w:sz="0" w:space="0" w:color="auto"/>
                              </w:divBdr>
                              <w:divsChild>
                                <w:div w:id="732582631">
                                  <w:marLeft w:val="0"/>
                                  <w:marRight w:val="0"/>
                                  <w:marTop w:val="0"/>
                                  <w:marBottom w:val="0"/>
                                  <w:divBdr>
                                    <w:top w:val="none" w:sz="0" w:space="0" w:color="auto"/>
                                    <w:left w:val="none" w:sz="0" w:space="0" w:color="auto"/>
                                    <w:bottom w:val="none" w:sz="0" w:space="0" w:color="auto"/>
                                    <w:right w:val="none" w:sz="0" w:space="0" w:color="auto"/>
                                  </w:divBdr>
                                  <w:divsChild>
                                    <w:div w:id="1298142644">
                                      <w:marLeft w:val="0"/>
                                      <w:marRight w:val="0"/>
                                      <w:marTop w:val="0"/>
                                      <w:marBottom w:val="0"/>
                                      <w:divBdr>
                                        <w:top w:val="none" w:sz="0" w:space="0" w:color="auto"/>
                                        <w:left w:val="none" w:sz="0" w:space="0" w:color="auto"/>
                                        <w:bottom w:val="none" w:sz="0" w:space="0" w:color="auto"/>
                                        <w:right w:val="none" w:sz="0" w:space="0" w:color="auto"/>
                                      </w:divBdr>
                                      <w:divsChild>
                                        <w:div w:id="622080429">
                                          <w:marLeft w:val="0"/>
                                          <w:marRight w:val="0"/>
                                          <w:marTop w:val="0"/>
                                          <w:marBottom w:val="0"/>
                                          <w:divBdr>
                                            <w:top w:val="none" w:sz="0" w:space="0" w:color="auto"/>
                                            <w:left w:val="none" w:sz="0" w:space="0" w:color="auto"/>
                                            <w:bottom w:val="none" w:sz="0" w:space="0" w:color="auto"/>
                                            <w:right w:val="none" w:sz="0" w:space="0" w:color="auto"/>
                                          </w:divBdr>
                                          <w:divsChild>
                                            <w:div w:id="1847204763">
                                              <w:marLeft w:val="0"/>
                                              <w:marRight w:val="0"/>
                                              <w:marTop w:val="0"/>
                                              <w:marBottom w:val="0"/>
                                              <w:divBdr>
                                                <w:top w:val="none" w:sz="0" w:space="0" w:color="auto"/>
                                                <w:left w:val="none" w:sz="0" w:space="0" w:color="auto"/>
                                                <w:bottom w:val="none" w:sz="0" w:space="0" w:color="auto"/>
                                                <w:right w:val="none" w:sz="0" w:space="0" w:color="auto"/>
                                              </w:divBdr>
                                              <w:divsChild>
                                                <w:div w:id="20133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344937">
      <w:bodyDiv w:val="1"/>
      <w:marLeft w:val="0"/>
      <w:marRight w:val="0"/>
      <w:marTop w:val="0"/>
      <w:marBottom w:val="0"/>
      <w:divBdr>
        <w:top w:val="none" w:sz="0" w:space="0" w:color="auto"/>
        <w:left w:val="none" w:sz="0" w:space="0" w:color="auto"/>
        <w:bottom w:val="none" w:sz="0" w:space="0" w:color="auto"/>
        <w:right w:val="none" w:sz="0" w:space="0" w:color="auto"/>
      </w:divBdr>
    </w:div>
    <w:div w:id="21062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ph.communication@pm.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5870-0389-4CD7-84E0-4A0851D9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2429</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SPM</dc:creator>
  <cp:lastModifiedBy>MALEZIEUX Paul-emile</cp:lastModifiedBy>
  <cp:revision>2</cp:revision>
  <cp:lastPrinted>2022-04-29T10:37:00Z</cp:lastPrinted>
  <dcterms:created xsi:type="dcterms:W3CDTF">2022-04-29T11:29:00Z</dcterms:created>
  <dcterms:modified xsi:type="dcterms:W3CDTF">2022-04-29T11:29:00Z</dcterms:modified>
</cp:coreProperties>
</file>