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37F" w:rsidRDefault="004C7B2C" w:rsidP="004C7B2C">
      <w:pPr>
        <w:pStyle w:val="Communiqudepresse"/>
        <w:jc w:val="left"/>
        <w:rPr>
          <w:rFonts w:ascii="Marianne" w:hAnsi="Marianne"/>
        </w:rPr>
      </w:pPr>
      <w:r>
        <w:rPr>
          <w:noProof/>
          <w:lang w:eastAsia="fr-FR"/>
        </w:rPr>
        <w:drawing>
          <wp:anchor distT="0" distB="0" distL="114300" distR="114300" simplePos="0" relativeHeight="251659264" behindDoc="0" locked="0" layoutInCell="1" allowOverlap="1">
            <wp:simplePos x="0" y="0"/>
            <wp:positionH relativeFrom="column">
              <wp:align>left</wp:align>
            </wp:positionH>
            <wp:positionV relativeFrom="paragraph">
              <wp:align>top</wp:align>
            </wp:positionV>
            <wp:extent cx="1460500" cy="749300"/>
            <wp:effectExtent l="0" t="0" r="635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60500" cy="749300"/>
                    </a:xfrm>
                    <a:prstGeom prst="rect">
                      <a:avLst/>
                    </a:prstGeom>
                    <a:noFill/>
                  </pic:spPr>
                </pic:pic>
              </a:graphicData>
            </a:graphic>
            <wp14:sizeRelH relativeFrom="page">
              <wp14:pctWidth>0</wp14:pctWidth>
            </wp14:sizeRelH>
            <wp14:sizeRelV relativeFrom="page">
              <wp14:pctHeight>0</wp14:pctHeight>
            </wp14:sizeRelV>
          </wp:anchor>
        </w:drawing>
      </w:r>
      <w:r>
        <w:rPr>
          <w:rFonts w:ascii="Marianne" w:hAnsi="Marianne"/>
        </w:rPr>
        <w:t xml:space="preserve">                                                                                               </w:t>
      </w:r>
      <w:r>
        <w:rPr>
          <w:rFonts w:ascii="Marianne" w:hAnsi="Marianne"/>
        </w:rPr>
        <w:br w:type="textWrapping" w:clear="all"/>
      </w:r>
    </w:p>
    <w:p w:rsidR="00AD637F" w:rsidRDefault="00AD637F" w:rsidP="00AD637F">
      <w:pPr>
        <w:jc w:val="right"/>
        <w:rPr>
          <w:rFonts w:ascii="Marianne" w:hAnsi="Marianne"/>
          <w:bCs/>
          <w:color w:val="000000"/>
          <w:sz w:val="20"/>
          <w:szCs w:val="28"/>
        </w:rPr>
      </w:pPr>
    </w:p>
    <w:p w:rsidR="00AD637F" w:rsidRPr="00AD637F" w:rsidRDefault="00A96FBF" w:rsidP="00AD637F">
      <w:pPr>
        <w:jc w:val="right"/>
        <w:rPr>
          <w:rFonts w:ascii="Marianne" w:hAnsi="Marianne"/>
          <w:bCs/>
          <w:color w:val="000000"/>
          <w:sz w:val="20"/>
          <w:szCs w:val="28"/>
        </w:rPr>
      </w:pPr>
      <w:r>
        <w:rPr>
          <w:rFonts w:ascii="Marianne" w:hAnsi="Marianne"/>
          <w:bCs/>
          <w:color w:val="000000"/>
          <w:sz w:val="20"/>
          <w:szCs w:val="28"/>
        </w:rPr>
        <w:t>Paris, le 6 juillet 2021</w:t>
      </w:r>
    </w:p>
    <w:p w:rsidR="00AD637F" w:rsidRPr="00A96FBF" w:rsidRDefault="00AD637F" w:rsidP="00AD637F">
      <w:pPr>
        <w:pStyle w:val="Communiqudepresse"/>
        <w:jc w:val="left"/>
        <w:rPr>
          <w:rFonts w:ascii="Marianne" w:hAnsi="Marianne"/>
          <w:sz w:val="28"/>
          <w:highlight w:val="yellow"/>
        </w:rPr>
      </w:pPr>
    </w:p>
    <w:p w:rsidR="00AD637F" w:rsidRDefault="00AD637F" w:rsidP="00AD637F">
      <w:pPr>
        <w:pStyle w:val="Communiqudepresse"/>
        <w:jc w:val="left"/>
        <w:rPr>
          <w:rFonts w:ascii="Marianne" w:hAnsi="Marianne"/>
          <w:highlight w:val="yellow"/>
        </w:rPr>
      </w:pPr>
    </w:p>
    <w:tbl>
      <w:tblPr>
        <w:tblStyle w:val="Grilledutableau"/>
        <w:tblW w:w="8189" w:type="dxa"/>
        <w:tblInd w:w="5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46"/>
        <w:gridCol w:w="2366"/>
        <w:gridCol w:w="2902"/>
      </w:tblGrid>
      <w:tr w:rsidR="00794597" w:rsidRPr="004C7B2C" w:rsidTr="00B25B7A">
        <w:trPr>
          <w:trHeight w:val="2167"/>
        </w:trPr>
        <w:tc>
          <w:tcPr>
            <w:tcW w:w="2675" w:type="dxa"/>
          </w:tcPr>
          <w:p w:rsidR="00794597" w:rsidRPr="00A31596" w:rsidRDefault="00794597" w:rsidP="00B25B7A">
            <w:pPr>
              <w:spacing w:line="276" w:lineRule="auto"/>
              <w:jc w:val="center"/>
              <w:rPr>
                <w:rFonts w:ascii="Marianne" w:hAnsi="Marianne" w:cs="Arial"/>
                <w:sz w:val="20"/>
                <w:szCs w:val="20"/>
                <w:lang w:eastAsia="fr-FR"/>
              </w:rPr>
            </w:pPr>
            <w:r w:rsidRPr="00A31596">
              <w:rPr>
                <w:rFonts w:ascii="Marianne" w:eastAsia="Times New Roman" w:hAnsi="Marianne" w:cs="Arial"/>
                <w:b/>
                <w:bCs/>
                <w:sz w:val="20"/>
                <w:szCs w:val="20"/>
                <w:lang w:eastAsia="fr-FR"/>
              </w:rPr>
              <w:t>Jean-Michel BLANQUER</w:t>
            </w:r>
          </w:p>
          <w:p w:rsidR="00794597" w:rsidRPr="00794597" w:rsidRDefault="00794597" w:rsidP="00B25B7A">
            <w:pPr>
              <w:spacing w:line="276" w:lineRule="auto"/>
              <w:jc w:val="center"/>
              <w:rPr>
                <w:rFonts w:ascii="Marianne" w:eastAsia="Times New Roman" w:hAnsi="Marianne" w:cs="Arial"/>
                <w:b/>
                <w:bCs/>
                <w:i/>
                <w:sz w:val="20"/>
                <w:szCs w:val="20"/>
                <w:lang w:eastAsia="fr-FR"/>
              </w:rPr>
            </w:pPr>
            <w:r w:rsidRPr="00794597">
              <w:rPr>
                <w:rFonts w:ascii="Marianne" w:eastAsia="Times New Roman" w:hAnsi="Marianne" w:cs="Arial"/>
                <w:i/>
                <w:sz w:val="20"/>
                <w:szCs w:val="20"/>
                <w:lang w:eastAsia="fr-FR"/>
              </w:rPr>
              <w:t>Ministre de l'Éducation nationale, de la Jeunesse et des Sports</w:t>
            </w:r>
          </w:p>
        </w:tc>
        <w:tc>
          <w:tcPr>
            <w:tcW w:w="246" w:type="dxa"/>
          </w:tcPr>
          <w:p w:rsidR="00794597" w:rsidRPr="00A31596" w:rsidRDefault="00794597" w:rsidP="00B25B7A">
            <w:pPr>
              <w:spacing w:line="276" w:lineRule="auto"/>
              <w:jc w:val="center"/>
              <w:rPr>
                <w:rFonts w:ascii="Marianne" w:eastAsia="Times New Roman" w:hAnsi="Marianne" w:cs="Arial"/>
                <w:b/>
                <w:bCs/>
                <w:sz w:val="20"/>
                <w:szCs w:val="20"/>
                <w:lang w:eastAsia="fr-FR"/>
              </w:rPr>
            </w:pPr>
          </w:p>
        </w:tc>
        <w:tc>
          <w:tcPr>
            <w:tcW w:w="2366" w:type="dxa"/>
          </w:tcPr>
          <w:p w:rsidR="00794597" w:rsidRPr="00A31596" w:rsidRDefault="00794597" w:rsidP="00B25B7A">
            <w:pPr>
              <w:spacing w:line="276" w:lineRule="auto"/>
              <w:ind w:right="111"/>
              <w:rPr>
                <w:rFonts w:ascii="Marianne" w:eastAsia="Times New Roman" w:hAnsi="Marianne" w:cs="Arial"/>
                <w:b/>
                <w:bCs/>
                <w:sz w:val="20"/>
                <w:szCs w:val="20"/>
                <w:lang w:eastAsia="fr-FR"/>
              </w:rPr>
            </w:pPr>
          </w:p>
        </w:tc>
        <w:tc>
          <w:tcPr>
            <w:tcW w:w="2902" w:type="dxa"/>
          </w:tcPr>
          <w:p w:rsidR="00794597" w:rsidRPr="00A31596" w:rsidRDefault="00794597" w:rsidP="00B25B7A">
            <w:pPr>
              <w:spacing w:line="276" w:lineRule="auto"/>
              <w:jc w:val="center"/>
              <w:rPr>
                <w:rFonts w:ascii="Marianne" w:eastAsia="Times New Roman" w:hAnsi="Marianne" w:cs="Arial"/>
                <w:b/>
                <w:bCs/>
                <w:sz w:val="20"/>
                <w:szCs w:val="20"/>
                <w:lang w:eastAsia="fr-FR"/>
              </w:rPr>
            </w:pPr>
            <w:r w:rsidRPr="00A31596">
              <w:rPr>
                <w:rFonts w:ascii="Marianne" w:eastAsia="Times New Roman" w:hAnsi="Marianne" w:cs="Arial"/>
                <w:b/>
                <w:bCs/>
                <w:sz w:val="20"/>
                <w:szCs w:val="20"/>
                <w:lang w:eastAsia="fr-FR"/>
              </w:rPr>
              <w:t>Sophie CLUZEL</w:t>
            </w:r>
          </w:p>
          <w:p w:rsidR="00794597" w:rsidRPr="00794597" w:rsidRDefault="00794597" w:rsidP="00B25B7A">
            <w:pPr>
              <w:spacing w:line="276" w:lineRule="auto"/>
              <w:jc w:val="center"/>
              <w:rPr>
                <w:rFonts w:ascii="Marianne" w:eastAsia="Times New Roman" w:hAnsi="Marianne" w:cs="Arial"/>
                <w:bCs/>
                <w:i/>
                <w:sz w:val="20"/>
                <w:szCs w:val="20"/>
                <w:lang w:eastAsia="fr-FR"/>
              </w:rPr>
            </w:pPr>
            <w:r w:rsidRPr="00794597">
              <w:rPr>
                <w:rFonts w:ascii="Marianne" w:eastAsia="Times New Roman" w:hAnsi="Marianne" w:cs="Arial"/>
                <w:bCs/>
                <w:i/>
                <w:sz w:val="20"/>
                <w:szCs w:val="20"/>
                <w:lang w:eastAsia="fr-FR"/>
              </w:rPr>
              <w:t>Secrétaire d'État auprès du Premier ministre, chargée des Personnes handicapées</w:t>
            </w:r>
          </w:p>
        </w:tc>
      </w:tr>
    </w:tbl>
    <w:p w:rsidR="00794597" w:rsidRPr="00A96FBF" w:rsidRDefault="00794597" w:rsidP="00AD637F">
      <w:pPr>
        <w:pStyle w:val="Communiqudepresse"/>
        <w:jc w:val="left"/>
        <w:rPr>
          <w:rFonts w:ascii="Marianne" w:hAnsi="Marianne"/>
          <w:sz w:val="10"/>
          <w:highlight w:val="yellow"/>
        </w:rPr>
      </w:pPr>
      <w:bookmarkStart w:id="0" w:name="_GoBack"/>
      <w:bookmarkEnd w:id="0"/>
    </w:p>
    <w:p w:rsidR="004C7B2C" w:rsidRPr="00794597" w:rsidRDefault="004C7B2C" w:rsidP="00AD637F">
      <w:pPr>
        <w:pStyle w:val="Communiqudepresse"/>
        <w:rPr>
          <w:rFonts w:ascii="Marianne" w:hAnsi="Marianne"/>
        </w:rPr>
      </w:pPr>
      <w:r w:rsidRPr="00794597">
        <w:rPr>
          <w:rFonts w:ascii="Marianne" w:hAnsi="Marianne"/>
        </w:rPr>
        <w:t>CommuniquÉ de presse</w:t>
      </w:r>
    </w:p>
    <w:p w:rsidR="004C7B2C" w:rsidRPr="00A96FBF" w:rsidRDefault="004C7B2C" w:rsidP="004C7B2C">
      <w:pPr>
        <w:rPr>
          <w:rFonts w:ascii="Marianne" w:hAnsi="Marianne"/>
          <w:b/>
          <w:bCs/>
          <w:color w:val="000000"/>
          <w:sz w:val="18"/>
          <w:szCs w:val="28"/>
        </w:rPr>
      </w:pPr>
    </w:p>
    <w:p w:rsidR="00794597" w:rsidRDefault="00794597" w:rsidP="004C7B2C">
      <w:pPr>
        <w:rPr>
          <w:rFonts w:ascii="Marianne" w:hAnsi="Marianne"/>
          <w:b/>
          <w:bCs/>
          <w:color w:val="000000"/>
          <w:sz w:val="28"/>
          <w:szCs w:val="28"/>
        </w:rPr>
      </w:pPr>
    </w:p>
    <w:p w:rsidR="004C7B2C" w:rsidRDefault="00794597" w:rsidP="00794597">
      <w:pPr>
        <w:jc w:val="center"/>
        <w:rPr>
          <w:rFonts w:ascii="Marianne" w:hAnsi="Marianne"/>
        </w:rPr>
      </w:pPr>
      <w:r w:rsidRPr="00794597">
        <w:rPr>
          <w:rFonts w:ascii="Marianne" w:hAnsi="Marianne"/>
          <w:b/>
          <w:bCs/>
          <w:color w:val="000000"/>
          <w:sz w:val="22"/>
        </w:rPr>
        <w:t>É</w:t>
      </w:r>
      <w:r w:rsidRPr="00794597">
        <w:rPr>
          <w:rFonts w:ascii="Marianne" w:hAnsi="Marianne"/>
          <w:b/>
          <w:bCs/>
          <w:color w:val="000000"/>
          <w:sz w:val="22"/>
        </w:rPr>
        <w:t>cole inclusive : comité national de suivi du 5 juillet 2021</w:t>
      </w:r>
    </w:p>
    <w:p w:rsidR="004C7B2C" w:rsidRDefault="004C7B2C" w:rsidP="004C7B2C">
      <w:pPr>
        <w:rPr>
          <w:rFonts w:ascii="Marianne" w:hAnsi="Marianne"/>
        </w:rPr>
      </w:pPr>
    </w:p>
    <w:p w:rsidR="00794597" w:rsidRDefault="00794597" w:rsidP="004C7B2C">
      <w:pPr>
        <w:rPr>
          <w:rFonts w:ascii="Marianne" w:hAnsi="Marianne"/>
        </w:rPr>
      </w:pPr>
    </w:p>
    <w:p w:rsidR="004C7B2C" w:rsidRDefault="004C7B2C" w:rsidP="004C7B2C">
      <w:pPr>
        <w:jc w:val="both"/>
        <w:rPr>
          <w:sz w:val="20"/>
          <w:szCs w:val="20"/>
        </w:rPr>
      </w:pPr>
      <w:r>
        <w:rPr>
          <w:rFonts w:ascii="Marianne" w:hAnsi="Marianne"/>
          <w:sz w:val="20"/>
          <w:szCs w:val="20"/>
        </w:rPr>
        <w:t>Sous l’égide de Jean-Michel BLANQUER, ministre de l’Éducation nationale, de la Jeunesse et des Sports et de Sophie CLUZEL, secrétaire d’État auprès du Premier ministre, chargée des Personnes handicapées, le comité national de suivi de l’École inclusive s’est réuni le 5 juillet 2021. Il a été l’occasion d’un échange constructif entre les deux ministres et les représentants des associations.</w:t>
      </w:r>
      <w:r>
        <w:rPr>
          <w:sz w:val="20"/>
          <w:szCs w:val="20"/>
        </w:rPr>
        <w:t> </w:t>
      </w:r>
    </w:p>
    <w:p w:rsidR="004C7B2C" w:rsidRDefault="004C7B2C" w:rsidP="004C7B2C">
      <w:pPr>
        <w:jc w:val="both"/>
        <w:rPr>
          <w:rFonts w:ascii="Marianne" w:hAnsi="Marianne"/>
          <w:sz w:val="20"/>
          <w:szCs w:val="20"/>
        </w:rPr>
      </w:pPr>
    </w:p>
    <w:p w:rsidR="004C7B2C" w:rsidRDefault="00AD637F" w:rsidP="004C7B2C">
      <w:pPr>
        <w:jc w:val="both"/>
        <w:rPr>
          <w:rFonts w:ascii="Marianne" w:hAnsi="Marianne"/>
          <w:sz w:val="20"/>
          <w:szCs w:val="20"/>
        </w:rPr>
      </w:pPr>
      <w:r>
        <w:rPr>
          <w:rFonts w:ascii="Marianne" w:hAnsi="Marianne"/>
          <w:sz w:val="20"/>
          <w:szCs w:val="20"/>
        </w:rPr>
        <w:t xml:space="preserve">Pour </w:t>
      </w:r>
      <w:r w:rsidRPr="00AD637F">
        <w:rPr>
          <w:rFonts w:ascii="Marianne" w:hAnsi="Marianne"/>
          <w:b/>
          <w:sz w:val="20"/>
          <w:szCs w:val="20"/>
        </w:rPr>
        <w:t>Jean-Michel BLANQUER</w:t>
      </w:r>
      <w:r>
        <w:rPr>
          <w:rFonts w:ascii="Marianne" w:hAnsi="Marianne"/>
          <w:sz w:val="20"/>
          <w:szCs w:val="20"/>
        </w:rPr>
        <w:t xml:space="preserve">, </w:t>
      </w:r>
      <w:r w:rsidR="004C7B2C" w:rsidRPr="00AD637F">
        <w:rPr>
          <w:rFonts w:ascii="Marianne" w:hAnsi="Marianne"/>
          <w:b/>
          <w:sz w:val="20"/>
          <w:szCs w:val="20"/>
        </w:rPr>
        <w:t>«</w:t>
      </w:r>
      <w:r w:rsidR="004C7B2C" w:rsidRPr="00AD637F">
        <w:rPr>
          <w:b/>
          <w:sz w:val="20"/>
          <w:szCs w:val="20"/>
        </w:rPr>
        <w:t> </w:t>
      </w:r>
      <w:r w:rsidRPr="00AD637F">
        <w:rPr>
          <w:rFonts w:ascii="Marianne" w:hAnsi="Marianne"/>
          <w:b/>
          <w:i/>
          <w:iCs/>
          <w:sz w:val="20"/>
          <w:szCs w:val="20"/>
        </w:rPr>
        <w:t>à</w:t>
      </w:r>
      <w:r w:rsidR="004C7B2C" w:rsidRPr="00AD637F">
        <w:rPr>
          <w:rFonts w:ascii="Marianne" w:hAnsi="Marianne"/>
          <w:b/>
          <w:i/>
          <w:iCs/>
          <w:sz w:val="20"/>
          <w:szCs w:val="20"/>
        </w:rPr>
        <w:t xml:space="preserve"> travers cette attention portée à chacun, l’École inclusive participe aux finalités de l’école de la confiance : l’élévation générale du niveau et la lutte contre les inégalités. Continuer à rendre l’école accessible à tous, poursuivre le travail entrepris pour que chaque élève, quel que soit son handicap, puisse être scolarisé et accompagné, illustre au quotidien les valeurs de l’école de la République</w:t>
      </w:r>
      <w:r w:rsidR="004C7B2C" w:rsidRPr="00AD637F">
        <w:rPr>
          <w:rFonts w:ascii="Marianne" w:hAnsi="Marianne"/>
          <w:b/>
          <w:sz w:val="20"/>
          <w:szCs w:val="20"/>
        </w:rPr>
        <w:t>.</w:t>
      </w:r>
      <w:r w:rsidR="004C7B2C" w:rsidRPr="00AD637F">
        <w:rPr>
          <w:b/>
          <w:sz w:val="20"/>
          <w:szCs w:val="20"/>
        </w:rPr>
        <w:t> </w:t>
      </w:r>
      <w:r w:rsidR="004C7B2C" w:rsidRPr="00AD637F">
        <w:rPr>
          <w:rFonts w:ascii="Marianne" w:hAnsi="Marianne"/>
          <w:b/>
          <w:sz w:val="20"/>
          <w:szCs w:val="20"/>
        </w:rPr>
        <w:t>»</w:t>
      </w:r>
      <w:r w:rsidR="004C7B2C">
        <w:rPr>
          <w:rFonts w:ascii="Marianne" w:hAnsi="Marianne"/>
          <w:sz w:val="20"/>
          <w:szCs w:val="20"/>
        </w:rPr>
        <w:t xml:space="preserve"> </w:t>
      </w:r>
    </w:p>
    <w:p w:rsidR="004C7B2C" w:rsidRDefault="004C7B2C" w:rsidP="004C7B2C">
      <w:pPr>
        <w:jc w:val="both"/>
        <w:rPr>
          <w:rFonts w:ascii="Marianne" w:hAnsi="Marianne"/>
          <w:sz w:val="20"/>
          <w:szCs w:val="20"/>
        </w:rPr>
      </w:pPr>
    </w:p>
    <w:p w:rsidR="004C7B2C" w:rsidRPr="00AD637F" w:rsidRDefault="00AD637F" w:rsidP="004C7B2C">
      <w:pPr>
        <w:jc w:val="both"/>
        <w:rPr>
          <w:rFonts w:ascii="Marianne" w:hAnsi="Marianne"/>
          <w:b/>
          <w:sz w:val="20"/>
          <w:szCs w:val="20"/>
        </w:rPr>
      </w:pPr>
      <w:r>
        <w:rPr>
          <w:rFonts w:ascii="Marianne" w:hAnsi="Marianne"/>
          <w:sz w:val="20"/>
          <w:szCs w:val="20"/>
        </w:rPr>
        <w:t xml:space="preserve">Selon </w:t>
      </w:r>
      <w:r w:rsidRPr="00AD637F">
        <w:rPr>
          <w:rFonts w:ascii="Marianne" w:hAnsi="Marianne"/>
          <w:b/>
          <w:sz w:val="20"/>
          <w:szCs w:val="20"/>
        </w:rPr>
        <w:t>Sophie CLUZEL</w:t>
      </w:r>
      <w:r>
        <w:rPr>
          <w:rFonts w:ascii="Marianne" w:hAnsi="Marianne"/>
          <w:sz w:val="20"/>
          <w:szCs w:val="20"/>
        </w:rPr>
        <w:t xml:space="preserve">, </w:t>
      </w:r>
      <w:r w:rsidR="004C7B2C" w:rsidRPr="00AD637F">
        <w:rPr>
          <w:rFonts w:ascii="Marianne" w:hAnsi="Marianne"/>
          <w:b/>
          <w:sz w:val="20"/>
          <w:szCs w:val="20"/>
        </w:rPr>
        <w:t>«</w:t>
      </w:r>
      <w:r w:rsidR="004C7B2C" w:rsidRPr="00AD637F">
        <w:rPr>
          <w:b/>
          <w:sz w:val="20"/>
          <w:szCs w:val="20"/>
        </w:rPr>
        <w:t> </w:t>
      </w:r>
      <w:r w:rsidRPr="00AD637F">
        <w:rPr>
          <w:rFonts w:ascii="Marianne" w:hAnsi="Marianne"/>
          <w:b/>
          <w:i/>
          <w:iCs/>
          <w:sz w:val="20"/>
          <w:szCs w:val="20"/>
        </w:rPr>
        <w:t>l</w:t>
      </w:r>
      <w:r w:rsidR="004C7B2C" w:rsidRPr="00AD637F">
        <w:rPr>
          <w:rFonts w:ascii="Marianne" w:hAnsi="Marianne"/>
          <w:b/>
          <w:i/>
          <w:iCs/>
          <w:sz w:val="20"/>
          <w:szCs w:val="20"/>
        </w:rPr>
        <w:t>’école inclusive est au cœur du projet de société que nous portons. Car changer l’école en profondeur pour permettre la scolarisation de chaque enfant, en situation de handicap ou non, c’est construire la société inclusive de demain. Au service de cet objectif, nous renforçons la formation des enseignants, nous mettons en place les ressources, les aménagements et l’accompagnement permettant de tenir compte des besoins éducatifs particuliers des enfants. Renforcer la coopération entre l’Éducation nationale et le médico-social à chaque échelon, au plus près des besoins des élèves, c’est permettre de fluidifier le parcours de chaque enfant, pour l’autonomie et l’épanouissement de chacun.</w:t>
      </w:r>
      <w:r w:rsidR="004C7B2C" w:rsidRPr="00AD637F">
        <w:rPr>
          <w:b/>
          <w:i/>
          <w:iCs/>
          <w:sz w:val="20"/>
          <w:szCs w:val="20"/>
        </w:rPr>
        <w:t> </w:t>
      </w:r>
      <w:r w:rsidR="004C7B2C" w:rsidRPr="00AD637F">
        <w:rPr>
          <w:rFonts w:ascii="Marianne" w:hAnsi="Marianne"/>
          <w:b/>
          <w:sz w:val="20"/>
          <w:szCs w:val="20"/>
        </w:rPr>
        <w:t xml:space="preserve">» </w:t>
      </w:r>
    </w:p>
    <w:p w:rsidR="004C7B2C" w:rsidRDefault="004C7B2C" w:rsidP="004C7B2C">
      <w:pPr>
        <w:jc w:val="both"/>
        <w:rPr>
          <w:rFonts w:ascii="Marianne" w:hAnsi="Marianne"/>
          <w:sz w:val="20"/>
          <w:szCs w:val="20"/>
        </w:rPr>
      </w:pPr>
    </w:p>
    <w:p w:rsidR="004C7B2C" w:rsidRDefault="004C7B2C" w:rsidP="004C7B2C">
      <w:pPr>
        <w:jc w:val="both"/>
        <w:rPr>
          <w:rFonts w:ascii="Marianne" w:hAnsi="Marianne"/>
          <w:sz w:val="20"/>
          <w:szCs w:val="20"/>
        </w:rPr>
      </w:pPr>
      <w:r>
        <w:rPr>
          <w:rFonts w:ascii="Marianne" w:hAnsi="Marianne"/>
          <w:sz w:val="20"/>
          <w:szCs w:val="20"/>
        </w:rPr>
        <w:t xml:space="preserve">Le service public de l’École inclusive a pour objectif d’assurer une scolarité de qualité à tous les élèves, de la maternelle au lycée, en prenant en compte leurs singularités. En 2021, plus de </w:t>
      </w:r>
      <w:r>
        <w:rPr>
          <w:rFonts w:ascii="Marianne" w:hAnsi="Marianne"/>
          <w:sz w:val="20"/>
          <w:szCs w:val="20"/>
        </w:rPr>
        <w:lastRenderedPageBreak/>
        <w:t>400</w:t>
      </w:r>
      <w:r>
        <w:rPr>
          <w:sz w:val="20"/>
          <w:szCs w:val="20"/>
        </w:rPr>
        <w:t> </w:t>
      </w:r>
      <w:r>
        <w:rPr>
          <w:rFonts w:ascii="Marianne" w:hAnsi="Marianne"/>
          <w:sz w:val="20"/>
          <w:szCs w:val="20"/>
        </w:rPr>
        <w:t>000 élèves en situation de handicap ont pu être scolarisés, encadrés par 125</w:t>
      </w:r>
      <w:r>
        <w:rPr>
          <w:sz w:val="20"/>
          <w:szCs w:val="20"/>
        </w:rPr>
        <w:t> </w:t>
      </w:r>
      <w:r>
        <w:rPr>
          <w:rFonts w:ascii="Marianne" w:hAnsi="Marianne"/>
          <w:sz w:val="20"/>
          <w:szCs w:val="20"/>
        </w:rPr>
        <w:t xml:space="preserve">500 accompagnants (AESH). </w:t>
      </w:r>
    </w:p>
    <w:p w:rsidR="004C7B2C" w:rsidRDefault="004C7B2C" w:rsidP="004C7B2C">
      <w:pPr>
        <w:jc w:val="both"/>
        <w:rPr>
          <w:rFonts w:ascii="Marianne" w:hAnsi="Marianne"/>
          <w:sz w:val="20"/>
          <w:szCs w:val="20"/>
        </w:rPr>
      </w:pPr>
    </w:p>
    <w:p w:rsidR="004C7B2C" w:rsidRDefault="006008EF" w:rsidP="004C7B2C">
      <w:pPr>
        <w:jc w:val="both"/>
        <w:rPr>
          <w:rFonts w:ascii="Marianne" w:hAnsi="Marianne"/>
          <w:sz w:val="20"/>
          <w:szCs w:val="20"/>
        </w:rPr>
      </w:pPr>
      <w:hyperlink r:id="rId5" w:history="1">
        <w:r w:rsidR="004C7B2C">
          <w:rPr>
            <w:rStyle w:val="Lienhypertexte"/>
            <w:rFonts w:ascii="Marianne" w:hAnsi="Marianne"/>
            <w:sz w:val="20"/>
            <w:szCs w:val="20"/>
          </w:rPr>
          <w:t>La scolarisation des élèves en situation de handicap</w:t>
        </w:r>
      </w:hyperlink>
      <w:r w:rsidR="004C7B2C">
        <w:rPr>
          <w:rFonts w:ascii="Marianne" w:hAnsi="Marianne"/>
          <w:color w:val="1F497D"/>
          <w:sz w:val="20"/>
          <w:szCs w:val="20"/>
        </w:rPr>
        <w:t xml:space="preserve"> </w:t>
      </w:r>
      <w:r w:rsidR="004C7B2C">
        <w:rPr>
          <w:rFonts w:ascii="Marianne" w:hAnsi="Marianne"/>
          <w:sz w:val="20"/>
          <w:szCs w:val="20"/>
        </w:rPr>
        <w:t>se déploie grâce à trois leviers principaux</w:t>
      </w:r>
      <w:r w:rsidR="004C7B2C">
        <w:rPr>
          <w:sz w:val="20"/>
          <w:szCs w:val="20"/>
        </w:rPr>
        <w:t> </w:t>
      </w:r>
      <w:r w:rsidR="004C7B2C">
        <w:rPr>
          <w:rFonts w:ascii="Marianne" w:hAnsi="Marianne"/>
          <w:sz w:val="20"/>
          <w:szCs w:val="20"/>
        </w:rPr>
        <w:t xml:space="preserve">: un dialogue renforcé avec les familles, des parcours de scolarisation personnalisés, et une formation soutenue par les personnels. </w:t>
      </w:r>
    </w:p>
    <w:p w:rsidR="004C7B2C" w:rsidRDefault="004C7B2C" w:rsidP="004C7B2C">
      <w:pPr>
        <w:jc w:val="both"/>
        <w:rPr>
          <w:rFonts w:ascii="Marianne" w:hAnsi="Marianne"/>
          <w:sz w:val="20"/>
          <w:szCs w:val="20"/>
        </w:rPr>
      </w:pPr>
    </w:p>
    <w:p w:rsidR="004C7B2C" w:rsidRDefault="004C7B2C" w:rsidP="004C7B2C">
      <w:pPr>
        <w:jc w:val="both"/>
        <w:rPr>
          <w:rFonts w:ascii="Marianne" w:hAnsi="Marianne"/>
          <w:color w:val="1F497D"/>
          <w:sz w:val="20"/>
          <w:szCs w:val="20"/>
        </w:rPr>
      </w:pPr>
      <w:r>
        <w:rPr>
          <w:rFonts w:ascii="Marianne" w:hAnsi="Marianne"/>
          <w:sz w:val="20"/>
          <w:szCs w:val="20"/>
        </w:rPr>
        <w:t>Pour en savoir plus</w:t>
      </w:r>
      <w:r>
        <w:rPr>
          <w:sz w:val="20"/>
          <w:szCs w:val="20"/>
        </w:rPr>
        <w:t> </w:t>
      </w:r>
      <w:r>
        <w:rPr>
          <w:rFonts w:ascii="Marianne" w:hAnsi="Marianne"/>
          <w:sz w:val="20"/>
          <w:szCs w:val="20"/>
        </w:rPr>
        <w:t xml:space="preserve">: </w:t>
      </w:r>
      <w:hyperlink r:id="rId6" w:history="1">
        <w:r>
          <w:rPr>
            <w:rStyle w:val="Lienhypertexte"/>
            <w:rFonts w:ascii="Marianne" w:hAnsi="Marianne"/>
            <w:sz w:val="20"/>
            <w:szCs w:val="20"/>
          </w:rPr>
          <w:t>Comité national de l’école inclusive du 9 novembre 2020</w:t>
        </w:r>
      </w:hyperlink>
      <w:r w:rsidR="00A96FBF">
        <w:rPr>
          <w:rFonts w:ascii="Marianne" w:hAnsi="Marianne"/>
          <w:color w:val="1F497D"/>
          <w:sz w:val="20"/>
          <w:szCs w:val="20"/>
        </w:rPr>
        <w:t xml:space="preserve">. </w:t>
      </w:r>
    </w:p>
    <w:p w:rsidR="004C7B2C" w:rsidRDefault="004C7B2C" w:rsidP="004C7B2C">
      <w:pPr>
        <w:rPr>
          <w:rFonts w:ascii="Marianne" w:hAnsi="Marianne"/>
        </w:rPr>
      </w:pPr>
    </w:p>
    <w:p w:rsidR="004C7B2C" w:rsidRDefault="00EB541A" w:rsidP="00EB541A">
      <w:pPr>
        <w:jc w:val="center"/>
        <w:rPr>
          <w:rFonts w:ascii="Marianne" w:hAnsi="Marianne"/>
        </w:rPr>
      </w:pPr>
      <w:r>
        <w:rPr>
          <w:rFonts w:ascii="Marianne" w:hAnsi="Marianne"/>
          <w:noProof/>
          <w:lang w:eastAsia="fr-FR"/>
        </w:rPr>
        <w:drawing>
          <wp:inline distT="0" distB="0" distL="0" distR="0">
            <wp:extent cx="6143331" cy="43434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21_ecoleinclusive_infog_sansespac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51159" cy="4348934"/>
                    </a:xfrm>
                    <a:prstGeom prst="rect">
                      <a:avLst/>
                    </a:prstGeom>
                  </pic:spPr>
                </pic:pic>
              </a:graphicData>
            </a:graphic>
          </wp:inline>
        </w:drawing>
      </w:r>
    </w:p>
    <w:p w:rsidR="004C7B2C" w:rsidRDefault="004C7B2C" w:rsidP="004C7B2C">
      <w:pPr>
        <w:rPr>
          <w:rFonts w:ascii="Marianne" w:hAnsi="Marianne"/>
        </w:rPr>
      </w:pPr>
    </w:p>
    <w:p w:rsidR="004C7B2C" w:rsidRDefault="004C7B2C" w:rsidP="004C7B2C">
      <w:pPr>
        <w:rPr>
          <w:rFonts w:ascii="Marianne" w:hAnsi="Marianne"/>
          <w:b/>
          <w:bCs/>
          <w:color w:val="000000"/>
          <w:sz w:val="20"/>
          <w:szCs w:val="20"/>
        </w:rPr>
      </w:pPr>
    </w:p>
    <w:p w:rsidR="004C7B2C" w:rsidRDefault="004C7B2C" w:rsidP="004C7B2C">
      <w:pPr>
        <w:rPr>
          <w:rFonts w:ascii="Marianne" w:hAnsi="Marianne"/>
          <w:b/>
          <w:bCs/>
          <w:color w:val="000000"/>
          <w:sz w:val="20"/>
          <w:szCs w:val="20"/>
        </w:rPr>
      </w:pPr>
      <w:r>
        <w:rPr>
          <w:rFonts w:ascii="Marianne" w:hAnsi="Marianne"/>
          <w:b/>
          <w:bCs/>
          <w:color w:val="000000"/>
          <w:sz w:val="20"/>
          <w:szCs w:val="20"/>
        </w:rPr>
        <w:t>Contacts presse :</w:t>
      </w:r>
    </w:p>
    <w:p w:rsidR="004C7B2C" w:rsidRDefault="004C7B2C" w:rsidP="004C7B2C">
      <w:pPr>
        <w:pStyle w:val="InrapTitre"/>
        <w:spacing w:line="240" w:lineRule="auto"/>
        <w:rPr>
          <w:rFonts w:ascii="Marianne" w:hAnsi="Marianne"/>
          <w:color w:val="000000"/>
          <w:sz w:val="20"/>
          <w:szCs w:val="20"/>
        </w:rPr>
      </w:pPr>
    </w:p>
    <w:p w:rsidR="004C7B2C" w:rsidRDefault="004C7B2C" w:rsidP="004C7B2C">
      <w:pPr>
        <w:pStyle w:val="Texte-Tl"/>
        <w:framePr w:w="0" w:h="0" w:wrap="auto" w:vAnchor="margin" w:hAnchor="text" w:xAlign="left" w:yAlign="inline"/>
        <w:spacing w:line="240" w:lineRule="auto"/>
        <w:rPr>
          <w:rFonts w:ascii="Marianne" w:hAnsi="Marianne"/>
          <w:b/>
          <w:bCs/>
          <w:sz w:val="20"/>
          <w:szCs w:val="20"/>
        </w:rPr>
      </w:pPr>
      <w:r>
        <w:rPr>
          <w:rFonts w:ascii="Marianne" w:hAnsi="Marianne"/>
          <w:b/>
          <w:bCs/>
          <w:sz w:val="20"/>
          <w:szCs w:val="20"/>
        </w:rPr>
        <w:t>Ministère de l’Éducation nationale, de la Jeunesse et des Sports</w:t>
      </w:r>
    </w:p>
    <w:p w:rsidR="004C7B2C" w:rsidRDefault="004C7B2C" w:rsidP="004C7B2C">
      <w:pPr>
        <w:pStyle w:val="Texte-Tl"/>
        <w:framePr w:w="0" w:h="0" w:wrap="auto" w:vAnchor="margin" w:hAnchor="text" w:xAlign="left" w:yAlign="inline"/>
        <w:spacing w:line="240" w:lineRule="auto"/>
        <w:rPr>
          <w:rFonts w:ascii="Marianne" w:hAnsi="Marianne"/>
          <w:sz w:val="20"/>
          <w:szCs w:val="20"/>
        </w:rPr>
      </w:pPr>
      <w:r>
        <w:rPr>
          <w:rFonts w:ascii="Marianne" w:hAnsi="Marianne"/>
          <w:sz w:val="20"/>
          <w:szCs w:val="20"/>
        </w:rPr>
        <w:t xml:space="preserve">Tél : 01 55 55 30 10 </w:t>
      </w:r>
    </w:p>
    <w:p w:rsidR="004C7B2C" w:rsidRDefault="004C7B2C" w:rsidP="004C7B2C">
      <w:pPr>
        <w:pStyle w:val="Texte-Ml"/>
        <w:framePr w:w="0" w:h="0" w:wrap="auto" w:vAnchor="margin" w:hAnchor="text" w:xAlign="left" w:yAlign="inline"/>
        <w:spacing w:line="240" w:lineRule="auto"/>
        <w:rPr>
          <w:rFonts w:ascii="Marianne" w:hAnsi="Marianne"/>
          <w:sz w:val="20"/>
          <w:szCs w:val="20"/>
        </w:rPr>
      </w:pPr>
      <w:r>
        <w:rPr>
          <w:rFonts w:ascii="Marianne" w:hAnsi="Marianne"/>
          <w:sz w:val="20"/>
          <w:szCs w:val="20"/>
        </w:rPr>
        <w:t xml:space="preserve">Mél : </w:t>
      </w:r>
      <w:hyperlink r:id="rId8" w:history="1">
        <w:r>
          <w:rPr>
            <w:rStyle w:val="Lienhypertexte"/>
            <w:rFonts w:ascii="Marianne" w:hAnsi="Marianne"/>
            <w:sz w:val="20"/>
            <w:szCs w:val="20"/>
          </w:rPr>
          <w:t>spresse@education.gouv.fr</w:t>
        </w:r>
      </w:hyperlink>
    </w:p>
    <w:p w:rsidR="004C7B2C" w:rsidRDefault="006008EF" w:rsidP="004C7B2C">
      <w:pPr>
        <w:pStyle w:val="Texte-Pieddepage"/>
        <w:framePr w:w="0" w:h="0" w:wrap="auto" w:vAnchor="margin" w:hAnchor="text" w:xAlign="left" w:yAlign="inline"/>
        <w:spacing w:line="240" w:lineRule="auto"/>
        <w:rPr>
          <w:rFonts w:ascii="Marianne" w:hAnsi="Marianne"/>
          <w:sz w:val="20"/>
          <w:szCs w:val="20"/>
          <w:u w:val="single"/>
        </w:rPr>
      </w:pPr>
      <w:hyperlink r:id="rId9" w:history="1">
        <w:r w:rsidR="004C7B2C">
          <w:rPr>
            <w:rStyle w:val="Lienhypertexte"/>
            <w:rFonts w:ascii="Marianne" w:hAnsi="Marianne"/>
            <w:sz w:val="20"/>
            <w:szCs w:val="20"/>
          </w:rPr>
          <w:t>www.education.gouv.fr/presse</w:t>
        </w:r>
      </w:hyperlink>
    </w:p>
    <w:p w:rsidR="004C7B2C" w:rsidRDefault="004C7B2C" w:rsidP="004C7B2C">
      <w:pPr>
        <w:pStyle w:val="Texte-Pieddepage"/>
        <w:framePr w:w="0" w:h="0" w:wrap="auto" w:vAnchor="margin" w:hAnchor="text" w:xAlign="left" w:yAlign="inline"/>
        <w:spacing w:line="240" w:lineRule="auto"/>
        <w:rPr>
          <w:rFonts w:ascii="Marianne" w:hAnsi="Marianne"/>
          <w:sz w:val="20"/>
          <w:szCs w:val="20"/>
          <w:u w:val="single"/>
        </w:rPr>
      </w:pPr>
    </w:p>
    <w:p w:rsidR="004C7B2C" w:rsidRDefault="00A31596" w:rsidP="00A31596">
      <w:pPr>
        <w:pStyle w:val="Paragraphestandard"/>
        <w:spacing w:line="240" w:lineRule="auto"/>
        <w:rPr>
          <w:rFonts w:ascii="Marianne" w:hAnsi="Marianne"/>
          <w:b/>
          <w:bCs/>
          <w:color w:val="auto"/>
          <w:sz w:val="20"/>
          <w:szCs w:val="20"/>
          <w:lang w:eastAsia="en-US"/>
        </w:rPr>
      </w:pPr>
      <w:r>
        <w:rPr>
          <w:rFonts w:ascii="Marianne" w:hAnsi="Marianne"/>
          <w:b/>
          <w:bCs/>
          <w:color w:val="auto"/>
          <w:sz w:val="20"/>
          <w:szCs w:val="20"/>
          <w:lang w:eastAsia="en-US"/>
        </w:rPr>
        <w:t>Secrétariat d’État chargé des</w:t>
      </w:r>
      <w:r w:rsidR="004C7B2C">
        <w:rPr>
          <w:rFonts w:ascii="Marianne" w:hAnsi="Marianne"/>
          <w:b/>
          <w:bCs/>
          <w:color w:val="auto"/>
          <w:sz w:val="20"/>
          <w:szCs w:val="20"/>
          <w:lang w:eastAsia="en-US"/>
        </w:rPr>
        <w:t xml:space="preserve"> Personnes handicapées</w:t>
      </w:r>
    </w:p>
    <w:p w:rsidR="00A31596" w:rsidRPr="0045074E" w:rsidRDefault="004C7B2C" w:rsidP="00A31596">
      <w:pPr>
        <w:pStyle w:val="Paragraphestandard"/>
        <w:spacing w:line="240" w:lineRule="auto"/>
        <w:ind w:left="142" w:hanging="142"/>
        <w:rPr>
          <w:rFonts w:ascii="Marianne" w:hAnsi="Marianne"/>
          <w:color w:val="0070C0"/>
          <w:sz w:val="20"/>
          <w:szCs w:val="20"/>
          <w:u w:val="single"/>
          <w:lang w:eastAsia="en-US"/>
        </w:rPr>
      </w:pPr>
      <w:r>
        <w:rPr>
          <w:rFonts w:ascii="Marianne" w:hAnsi="Marianne"/>
          <w:color w:val="auto"/>
          <w:sz w:val="20"/>
          <w:szCs w:val="20"/>
          <w:lang w:eastAsia="en-US"/>
        </w:rPr>
        <w:t>Mél</w:t>
      </w:r>
      <w:r>
        <w:rPr>
          <w:rFonts w:ascii="Calibri" w:hAnsi="Calibri" w:cs="Calibri"/>
          <w:color w:val="auto"/>
          <w:sz w:val="20"/>
          <w:szCs w:val="20"/>
          <w:lang w:eastAsia="en-US"/>
        </w:rPr>
        <w:t> </w:t>
      </w:r>
      <w:r>
        <w:rPr>
          <w:rFonts w:ascii="Marianne" w:hAnsi="Marianne"/>
          <w:color w:val="auto"/>
          <w:sz w:val="20"/>
          <w:szCs w:val="20"/>
          <w:lang w:eastAsia="en-US"/>
        </w:rPr>
        <w:t xml:space="preserve">: </w:t>
      </w:r>
      <w:hyperlink r:id="rId10" w:history="1">
        <w:r w:rsidRPr="0045074E">
          <w:rPr>
            <w:rStyle w:val="Lienhypertexte"/>
            <w:rFonts w:ascii="Marianne" w:hAnsi="Marianne"/>
            <w:color w:val="0070C0"/>
            <w:sz w:val="20"/>
            <w:szCs w:val="20"/>
            <w:lang w:eastAsia="en-US"/>
          </w:rPr>
          <w:t>seph.communication@pm.gouv.fr</w:t>
        </w:r>
      </w:hyperlink>
    </w:p>
    <w:p w:rsidR="004C7B2C" w:rsidRDefault="006008EF" w:rsidP="004C7B2C">
      <w:pPr>
        <w:pStyle w:val="Paragraphestandard"/>
        <w:spacing w:line="240" w:lineRule="auto"/>
        <w:ind w:left="142" w:hanging="142"/>
        <w:rPr>
          <w:rFonts w:ascii="Marianne" w:hAnsi="Marianne"/>
          <w:color w:val="auto"/>
          <w:sz w:val="20"/>
          <w:szCs w:val="20"/>
          <w:lang w:eastAsia="en-US"/>
        </w:rPr>
      </w:pPr>
      <w:hyperlink r:id="rId11" w:history="1">
        <w:r w:rsidR="004C7B2C">
          <w:rPr>
            <w:rStyle w:val="Lienhypertexte"/>
            <w:rFonts w:ascii="Marianne" w:hAnsi="Marianne"/>
            <w:sz w:val="20"/>
            <w:szCs w:val="20"/>
            <w:lang w:eastAsia="en-US"/>
          </w:rPr>
          <w:t>https://handicap.gouv.fr/presse</w:t>
        </w:r>
      </w:hyperlink>
      <w:r w:rsidR="004C7B2C">
        <w:rPr>
          <w:rFonts w:ascii="Marianne" w:hAnsi="Marianne"/>
          <w:color w:val="auto"/>
          <w:sz w:val="20"/>
          <w:szCs w:val="20"/>
          <w:lang w:eastAsia="en-US"/>
        </w:rPr>
        <w:t xml:space="preserve"> </w:t>
      </w:r>
    </w:p>
    <w:p w:rsidR="001829B3" w:rsidRDefault="006008EF"/>
    <w:sectPr w:rsidR="001829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B2C"/>
    <w:rsid w:val="0045074E"/>
    <w:rsid w:val="0045764A"/>
    <w:rsid w:val="00462C42"/>
    <w:rsid w:val="004C7B2C"/>
    <w:rsid w:val="00794597"/>
    <w:rsid w:val="009C7635"/>
    <w:rsid w:val="00A31596"/>
    <w:rsid w:val="00A96FBF"/>
    <w:rsid w:val="00AD637F"/>
    <w:rsid w:val="00D84D1C"/>
    <w:rsid w:val="00EB541A"/>
    <w:rsid w:val="00FC61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DBD83"/>
  <w15:chartTrackingRefBased/>
  <w15:docId w15:val="{CBC48AB1-6D05-4452-90FC-EF3A5B871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7B2C"/>
    <w:pPr>
      <w:spacing w:after="0" w:line="240" w:lineRule="auto"/>
    </w:pPr>
    <w:rPr>
      <w:rFonts w:ascii="Calibri" w:hAnsi="Calibri" w:cs="Calibri"/>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4C7B2C"/>
    <w:rPr>
      <w:color w:val="0563C1"/>
      <w:u w:val="single"/>
    </w:rPr>
  </w:style>
  <w:style w:type="paragraph" w:customStyle="1" w:styleId="Communiqudepresse">
    <w:name w:val="Communiqué de presse"/>
    <w:basedOn w:val="Normal"/>
    <w:rsid w:val="004C7B2C"/>
    <w:pPr>
      <w:spacing w:line="288" w:lineRule="atLeast"/>
      <w:jc w:val="center"/>
    </w:pPr>
    <w:rPr>
      <w:rFonts w:ascii="Arial" w:hAnsi="Arial" w:cs="Arial"/>
      <w:caps/>
    </w:rPr>
  </w:style>
  <w:style w:type="paragraph" w:customStyle="1" w:styleId="Texte-Tl">
    <w:name w:val="Texte - Tél."/>
    <w:basedOn w:val="Normal"/>
    <w:rsid w:val="004C7B2C"/>
    <w:pPr>
      <w:framePr w:w="9979" w:h="964" w:wrap="notBeside" w:vAnchor="page" w:hAnchor="page" w:xAlign="center" w:yAlign="bottom" w:anchorLock="1"/>
      <w:spacing w:line="192" w:lineRule="atLeast"/>
    </w:pPr>
    <w:rPr>
      <w:rFonts w:ascii="Arial" w:hAnsi="Arial" w:cs="Arial"/>
      <w:sz w:val="16"/>
      <w:szCs w:val="16"/>
    </w:rPr>
  </w:style>
  <w:style w:type="paragraph" w:customStyle="1" w:styleId="Texte-Ml">
    <w:name w:val="Texte - Mél."/>
    <w:basedOn w:val="Normal"/>
    <w:rsid w:val="004C7B2C"/>
    <w:pPr>
      <w:framePr w:w="9979" w:h="964" w:wrap="notBeside" w:vAnchor="page" w:hAnchor="page" w:xAlign="center" w:yAlign="bottom" w:anchorLock="1"/>
      <w:spacing w:line="192" w:lineRule="atLeast"/>
    </w:pPr>
    <w:rPr>
      <w:rFonts w:ascii="Arial" w:hAnsi="Arial" w:cs="Arial"/>
      <w:sz w:val="16"/>
      <w:szCs w:val="16"/>
    </w:rPr>
  </w:style>
  <w:style w:type="paragraph" w:customStyle="1" w:styleId="Texte-Pieddepage">
    <w:name w:val="Texte - Pied de page"/>
    <w:basedOn w:val="Normal"/>
    <w:rsid w:val="004C7B2C"/>
    <w:pPr>
      <w:framePr w:w="9979" w:h="964" w:wrap="notBeside" w:vAnchor="page" w:hAnchor="page" w:xAlign="center" w:yAlign="bottom" w:anchorLock="1"/>
      <w:spacing w:line="192" w:lineRule="atLeast"/>
    </w:pPr>
    <w:rPr>
      <w:rFonts w:ascii="Arial" w:hAnsi="Arial" w:cs="Arial"/>
      <w:sz w:val="16"/>
      <w:szCs w:val="16"/>
    </w:rPr>
  </w:style>
  <w:style w:type="paragraph" w:customStyle="1" w:styleId="InrapTitre">
    <w:name w:val="Inrap Titre"/>
    <w:basedOn w:val="Normal"/>
    <w:rsid w:val="004C7B2C"/>
    <w:pPr>
      <w:spacing w:line="400" w:lineRule="exact"/>
    </w:pPr>
    <w:rPr>
      <w:rFonts w:ascii="Arial" w:hAnsi="Arial" w:cs="Arial"/>
      <w:b/>
      <w:bCs/>
      <w:sz w:val="32"/>
      <w:szCs w:val="32"/>
      <w:lang w:eastAsia="fr-FR"/>
    </w:rPr>
  </w:style>
  <w:style w:type="paragraph" w:customStyle="1" w:styleId="Paragraphestandard">
    <w:name w:val="[Paragraphe standard]"/>
    <w:basedOn w:val="Normal"/>
    <w:uiPriority w:val="99"/>
    <w:rsid w:val="004C7B2C"/>
    <w:pPr>
      <w:autoSpaceDE w:val="0"/>
      <w:autoSpaceDN w:val="0"/>
      <w:spacing w:line="288" w:lineRule="auto"/>
    </w:pPr>
    <w:rPr>
      <w:rFonts w:ascii="MinionPro-Regular" w:hAnsi="MinionPro-Regular" w:cs="Times New Roman"/>
      <w:color w:val="000000"/>
      <w:lang w:eastAsia="ja-JP"/>
    </w:rPr>
  </w:style>
  <w:style w:type="table" w:styleId="Grilledutableau">
    <w:name w:val="Table Grid"/>
    <w:basedOn w:val="TableauNormal"/>
    <w:uiPriority w:val="39"/>
    <w:rsid w:val="004C7B2C"/>
    <w:pPr>
      <w:widowControl w:val="0"/>
      <w:autoSpaceDE w:val="0"/>
      <w:autoSpaceDN w:val="0"/>
      <w:spacing w:after="0" w:line="240" w:lineRule="auto"/>
    </w:pPr>
    <w:rPr>
      <w:rFonts w:ascii="Arial" w:hAnsi="Arial" w:cs="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EB541A"/>
    <w:rPr>
      <w:rFonts w:ascii="Segoe UI" w:hAnsi="Segoe UI" w:cs="Segoe UI"/>
      <w:sz w:val="18"/>
      <w:szCs w:val="18"/>
    </w:rPr>
  </w:style>
  <w:style w:type="character" w:customStyle="1" w:styleId="TextedebullesCar">
    <w:name w:val="Texte de bulles Car"/>
    <w:basedOn w:val="Policepardfaut"/>
    <w:link w:val="Textedebulles"/>
    <w:uiPriority w:val="99"/>
    <w:semiHidden/>
    <w:rsid w:val="00EB54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8968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presse@education.gouv.fr"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ducation.gouv.fr/ecole-inclusive-comite-national-de-suivi-du-9-novembre-2020-307119" TargetMode="External"/><Relationship Id="rId11" Type="http://schemas.openxmlformats.org/officeDocument/2006/relationships/hyperlink" Target="https://handicap.gouv.fr/presse" TargetMode="External"/><Relationship Id="rId5" Type="http://schemas.openxmlformats.org/officeDocument/2006/relationships/hyperlink" Target="https://www.education.gouv.fr/la-scolarisation-des-eleves-en-situation-de-handicap-1022" TargetMode="External"/><Relationship Id="rId10" Type="http://schemas.openxmlformats.org/officeDocument/2006/relationships/hyperlink" Target="mailto:seph.communication@pm.gouv.fr" TargetMode="External"/><Relationship Id="rId4" Type="http://schemas.openxmlformats.org/officeDocument/2006/relationships/image" Target="media/image1.jpeg"/><Relationship Id="rId9" Type="http://schemas.openxmlformats.org/officeDocument/2006/relationships/hyperlink" Target="http://www.education.gouv.fr/press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517</Words>
  <Characters>2766</Characters>
  <Application>Microsoft Office Word</Application>
  <DocSecurity>0</DocSecurity>
  <Lines>62</Lines>
  <Paragraphs>18</Paragraphs>
  <ScaleCrop>false</ScaleCrop>
  <HeadingPairs>
    <vt:vector size="2" baseType="variant">
      <vt:variant>
        <vt:lpstr>Titre</vt:lpstr>
      </vt:variant>
      <vt:variant>
        <vt:i4>1</vt:i4>
      </vt:variant>
    </vt:vector>
  </HeadingPairs>
  <TitlesOfParts>
    <vt:vector size="1" baseType="lpstr">
      <vt:lpstr/>
    </vt:vector>
  </TitlesOfParts>
  <Company>SPM</Company>
  <LinksUpToDate>false</LinksUpToDate>
  <CharactersWithSpaces>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DUFLEIT Lucie</dc:creator>
  <cp:keywords/>
  <dc:description/>
  <cp:lastModifiedBy>DUFLEIT Lucie</cp:lastModifiedBy>
  <cp:revision>2</cp:revision>
  <cp:lastPrinted>2021-07-06T10:25:00Z</cp:lastPrinted>
  <dcterms:created xsi:type="dcterms:W3CDTF">2021-07-06T12:54:00Z</dcterms:created>
  <dcterms:modified xsi:type="dcterms:W3CDTF">2021-07-06T12:54:00Z</dcterms:modified>
</cp:coreProperties>
</file>