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EE9A" w14:textId="04343CFD" w:rsidR="008B467D" w:rsidRPr="00025C2F" w:rsidRDefault="006820B2">
      <w:pPr>
        <w:rPr>
          <w:lang w:val="fr-FR"/>
        </w:rPr>
      </w:pPr>
      <w:r w:rsidRPr="00025C2F">
        <w:rPr>
          <w:noProof/>
          <w:lang w:val="fr-FR" w:eastAsia="fr-FR"/>
        </w:rPr>
        <w:drawing>
          <wp:anchor distT="0" distB="0" distL="114300" distR="114300" simplePos="0" relativeHeight="251658240" behindDoc="0" locked="0" layoutInCell="1" allowOverlap="1" wp14:anchorId="0ED6958A" wp14:editId="47950458">
            <wp:simplePos x="0" y="0"/>
            <wp:positionH relativeFrom="column">
              <wp:posOffset>-103786</wp:posOffset>
            </wp:positionH>
            <wp:positionV relativeFrom="paragraph">
              <wp:posOffset>1270</wp:posOffset>
            </wp:positionV>
            <wp:extent cx="2190307" cy="1314184"/>
            <wp:effectExtent l="0" t="0" r="635" b="635"/>
            <wp:wrapNone/>
            <wp:docPr id="1" name="Image 1"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307" cy="1314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48E0E" w14:textId="4789E58F" w:rsidR="006820B2" w:rsidRPr="00025C2F" w:rsidRDefault="006820B2" w:rsidP="00C569D8">
      <w:pPr>
        <w:jc w:val="center"/>
        <w:rPr>
          <w:lang w:val="fr-FR"/>
        </w:rPr>
      </w:pPr>
    </w:p>
    <w:p w14:paraId="2CD7372C" w14:textId="317D6180" w:rsidR="006820B2" w:rsidRPr="00025C2F" w:rsidRDefault="006820B2" w:rsidP="00C569D8">
      <w:pPr>
        <w:jc w:val="center"/>
        <w:rPr>
          <w:b/>
          <w:sz w:val="22"/>
          <w:lang w:val="fr-FR"/>
        </w:rPr>
      </w:pPr>
    </w:p>
    <w:p w14:paraId="09420FE2" w14:textId="77777777" w:rsidR="006820B2" w:rsidRPr="00025C2F" w:rsidRDefault="006820B2" w:rsidP="006820B2">
      <w:pPr>
        <w:jc w:val="right"/>
        <w:rPr>
          <w:lang w:val="fr-FR"/>
        </w:rPr>
      </w:pPr>
    </w:p>
    <w:p w14:paraId="1F003964" w14:textId="77777777" w:rsidR="006820B2" w:rsidRPr="00025C2F" w:rsidRDefault="006820B2" w:rsidP="006820B2">
      <w:pPr>
        <w:jc w:val="right"/>
        <w:rPr>
          <w:lang w:val="fr-FR"/>
        </w:rPr>
      </w:pPr>
    </w:p>
    <w:p w14:paraId="7DE2E6CF" w14:textId="77777777" w:rsidR="00025C2F" w:rsidRDefault="00025C2F" w:rsidP="006820B2">
      <w:pPr>
        <w:jc w:val="right"/>
        <w:rPr>
          <w:lang w:val="fr-FR"/>
        </w:rPr>
      </w:pPr>
    </w:p>
    <w:p w14:paraId="7642D9F4" w14:textId="77777777" w:rsidR="00025C2F" w:rsidRDefault="00025C2F" w:rsidP="006820B2">
      <w:pPr>
        <w:jc w:val="right"/>
        <w:rPr>
          <w:lang w:val="fr-FR"/>
        </w:rPr>
      </w:pPr>
    </w:p>
    <w:p w14:paraId="73A47CC3" w14:textId="77777777" w:rsidR="00025C2F" w:rsidRDefault="00025C2F" w:rsidP="006820B2">
      <w:pPr>
        <w:jc w:val="right"/>
        <w:rPr>
          <w:lang w:val="fr-FR"/>
        </w:rPr>
      </w:pPr>
    </w:p>
    <w:p w14:paraId="7B36A3A4" w14:textId="77777777" w:rsidR="00025C2F" w:rsidRDefault="00025C2F" w:rsidP="006820B2">
      <w:pPr>
        <w:jc w:val="right"/>
        <w:rPr>
          <w:lang w:val="fr-FR"/>
        </w:rPr>
      </w:pPr>
    </w:p>
    <w:tbl>
      <w:tblPr>
        <w:tblStyle w:val="Grilledutableau"/>
        <w:tblpPr w:leftFromText="141" w:rightFromText="141" w:vertAnchor="page" w:horzAnchor="margin" w:tblpY="27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2"/>
        <w:gridCol w:w="3018"/>
        <w:gridCol w:w="3018"/>
      </w:tblGrid>
      <w:tr w:rsidR="009201DF" w:rsidRPr="00834697" w14:paraId="7FB8AF65" w14:textId="77777777" w:rsidTr="009201DF">
        <w:trPr>
          <w:trHeight w:val="811"/>
        </w:trPr>
        <w:tc>
          <w:tcPr>
            <w:tcW w:w="3462" w:type="dxa"/>
          </w:tcPr>
          <w:p w14:paraId="01A4A41D" w14:textId="3E59BB9F" w:rsidR="009201DF" w:rsidRPr="00834697" w:rsidRDefault="009201DF" w:rsidP="00025C2F">
            <w:pPr>
              <w:spacing w:line="276" w:lineRule="auto"/>
              <w:rPr>
                <w:b/>
                <w:lang w:val="fr-FR"/>
              </w:rPr>
            </w:pPr>
            <w:r>
              <w:rPr>
                <w:b/>
                <w:lang w:val="fr-FR"/>
              </w:rPr>
              <w:t>Elisabeth</w:t>
            </w:r>
            <w:r w:rsidRPr="00834697">
              <w:rPr>
                <w:b/>
                <w:lang w:val="fr-FR"/>
              </w:rPr>
              <w:t xml:space="preserve"> </w:t>
            </w:r>
            <w:r>
              <w:rPr>
                <w:b/>
                <w:lang w:val="fr-FR"/>
              </w:rPr>
              <w:t>BORNE</w:t>
            </w:r>
          </w:p>
          <w:p w14:paraId="6F85FA96" w14:textId="77777777" w:rsidR="008653B5" w:rsidRDefault="009201DF" w:rsidP="008653B5">
            <w:pPr>
              <w:rPr>
                <w:i/>
                <w:lang w:val="fr-FR"/>
              </w:rPr>
            </w:pPr>
            <w:r w:rsidRPr="00834697">
              <w:rPr>
                <w:i/>
                <w:lang w:val="fr-FR"/>
              </w:rPr>
              <w:t xml:space="preserve">Ministre </w:t>
            </w:r>
            <w:r w:rsidR="008653B5">
              <w:rPr>
                <w:i/>
                <w:lang w:val="fr-FR"/>
              </w:rPr>
              <w:t>du travail, de l’emploi</w:t>
            </w:r>
          </w:p>
          <w:p w14:paraId="2D1730FA" w14:textId="43AA18CB" w:rsidR="009201DF" w:rsidRPr="00834697" w:rsidRDefault="008653B5" w:rsidP="008653B5">
            <w:pPr>
              <w:rPr>
                <w:i/>
                <w:lang w:val="fr-FR"/>
              </w:rPr>
            </w:pPr>
            <w:r>
              <w:rPr>
                <w:i/>
                <w:lang w:val="fr-FR"/>
              </w:rPr>
              <w:t xml:space="preserve"> </w:t>
            </w:r>
            <w:proofErr w:type="gramStart"/>
            <w:r>
              <w:rPr>
                <w:i/>
                <w:lang w:val="fr-FR"/>
              </w:rPr>
              <w:t>et</w:t>
            </w:r>
            <w:proofErr w:type="gramEnd"/>
            <w:r>
              <w:rPr>
                <w:i/>
                <w:lang w:val="fr-FR"/>
              </w:rPr>
              <w:t xml:space="preserve"> de l’insertion</w:t>
            </w:r>
          </w:p>
          <w:p w14:paraId="6DBEBB00" w14:textId="77777777" w:rsidR="009201DF" w:rsidRPr="00834697" w:rsidRDefault="009201DF" w:rsidP="00025C2F">
            <w:pPr>
              <w:jc w:val="center"/>
              <w:rPr>
                <w:lang w:val="fr-FR"/>
              </w:rPr>
            </w:pPr>
          </w:p>
        </w:tc>
        <w:tc>
          <w:tcPr>
            <w:tcW w:w="3018" w:type="dxa"/>
          </w:tcPr>
          <w:p w14:paraId="5B8E15B2" w14:textId="5B80A2CD" w:rsidR="009201DF" w:rsidRPr="00834697" w:rsidRDefault="009201DF" w:rsidP="009201DF">
            <w:pPr>
              <w:spacing w:line="276" w:lineRule="auto"/>
              <w:rPr>
                <w:b/>
                <w:lang w:val="fr-FR"/>
              </w:rPr>
            </w:pPr>
            <w:r>
              <w:rPr>
                <w:b/>
                <w:lang w:val="fr-FR"/>
              </w:rPr>
              <w:t>Olivier</w:t>
            </w:r>
            <w:r w:rsidRPr="00834697">
              <w:rPr>
                <w:b/>
                <w:lang w:val="fr-FR"/>
              </w:rPr>
              <w:t xml:space="preserve"> </w:t>
            </w:r>
            <w:r>
              <w:rPr>
                <w:b/>
                <w:lang w:val="fr-FR"/>
              </w:rPr>
              <w:t>VERAN</w:t>
            </w:r>
          </w:p>
          <w:p w14:paraId="26BBE368" w14:textId="77777777" w:rsidR="009201DF" w:rsidRDefault="008653B5" w:rsidP="009201DF">
            <w:pPr>
              <w:spacing w:line="276" w:lineRule="auto"/>
              <w:rPr>
                <w:bCs/>
                <w:i/>
                <w:color w:val="000000"/>
                <w:lang w:val="fr-FR"/>
              </w:rPr>
            </w:pPr>
            <w:r>
              <w:rPr>
                <w:bCs/>
                <w:i/>
                <w:color w:val="000000"/>
                <w:lang w:val="fr-FR"/>
              </w:rPr>
              <w:t xml:space="preserve">Ministre des solidarités </w:t>
            </w:r>
          </w:p>
          <w:p w14:paraId="535306D2" w14:textId="15DE1162" w:rsidR="008653B5" w:rsidRPr="00834697" w:rsidRDefault="008653B5" w:rsidP="009201DF">
            <w:pPr>
              <w:spacing w:line="276" w:lineRule="auto"/>
              <w:rPr>
                <w:b/>
                <w:lang w:val="fr-FR"/>
              </w:rPr>
            </w:pPr>
            <w:r>
              <w:rPr>
                <w:bCs/>
                <w:i/>
                <w:color w:val="000000"/>
                <w:lang w:val="fr-FR"/>
              </w:rPr>
              <w:t>et de la santé</w:t>
            </w:r>
          </w:p>
        </w:tc>
        <w:tc>
          <w:tcPr>
            <w:tcW w:w="3018" w:type="dxa"/>
            <w:hideMark/>
          </w:tcPr>
          <w:p w14:paraId="4918DED5" w14:textId="2F4A6009" w:rsidR="009201DF" w:rsidRPr="00834697" w:rsidRDefault="009201DF" w:rsidP="00025C2F">
            <w:pPr>
              <w:spacing w:line="276" w:lineRule="auto"/>
              <w:rPr>
                <w:b/>
                <w:lang w:val="fr-FR"/>
              </w:rPr>
            </w:pPr>
            <w:r w:rsidRPr="00834697">
              <w:rPr>
                <w:b/>
                <w:lang w:val="fr-FR"/>
              </w:rPr>
              <w:t>Sophie CLUZEL</w:t>
            </w:r>
          </w:p>
          <w:p w14:paraId="1C766114" w14:textId="77777777" w:rsidR="009201DF" w:rsidRPr="00834697" w:rsidRDefault="009201DF" w:rsidP="00025C2F">
            <w:pPr>
              <w:rPr>
                <w:bCs/>
                <w:i/>
                <w:color w:val="000000"/>
                <w:lang w:val="fr-FR"/>
              </w:rPr>
            </w:pPr>
            <w:r w:rsidRPr="00834697">
              <w:rPr>
                <w:bCs/>
                <w:i/>
                <w:color w:val="000000"/>
                <w:lang w:val="fr-FR"/>
              </w:rPr>
              <w:t xml:space="preserve">Secrétaire d’État auprès du Premier Ministre </w:t>
            </w:r>
          </w:p>
          <w:p w14:paraId="5A295BEE" w14:textId="59CCAF85" w:rsidR="009201DF" w:rsidRPr="00834697" w:rsidRDefault="009201DF" w:rsidP="00025C2F">
            <w:pPr>
              <w:rPr>
                <w:i/>
                <w:lang w:val="fr-FR"/>
              </w:rPr>
            </w:pPr>
            <w:r w:rsidRPr="00834697">
              <w:rPr>
                <w:bCs/>
                <w:i/>
                <w:color w:val="000000"/>
                <w:lang w:val="fr-FR"/>
              </w:rPr>
              <w:t>en charge des personnes handicapées</w:t>
            </w:r>
          </w:p>
        </w:tc>
      </w:tr>
    </w:tbl>
    <w:p w14:paraId="3A146CAE" w14:textId="77777777" w:rsidR="00025C2F" w:rsidRPr="00834697" w:rsidRDefault="00025C2F" w:rsidP="006820B2">
      <w:pPr>
        <w:jc w:val="right"/>
        <w:rPr>
          <w:sz w:val="24"/>
          <w:szCs w:val="24"/>
          <w:lang w:val="fr-FR"/>
        </w:rPr>
      </w:pPr>
    </w:p>
    <w:p w14:paraId="48858D5D" w14:textId="77777777" w:rsidR="009201DF" w:rsidRDefault="009201DF" w:rsidP="006820B2">
      <w:pPr>
        <w:jc w:val="right"/>
        <w:rPr>
          <w:sz w:val="24"/>
          <w:szCs w:val="24"/>
          <w:lang w:val="fr-FR"/>
        </w:rPr>
      </w:pPr>
    </w:p>
    <w:p w14:paraId="66B119AA" w14:textId="77777777" w:rsidR="00365201" w:rsidRDefault="00365201" w:rsidP="006820B2">
      <w:pPr>
        <w:jc w:val="right"/>
        <w:rPr>
          <w:sz w:val="24"/>
          <w:szCs w:val="24"/>
          <w:lang w:val="fr-FR"/>
        </w:rPr>
      </w:pPr>
    </w:p>
    <w:p w14:paraId="321229C4" w14:textId="1CAAFCCE" w:rsidR="006820B2" w:rsidRPr="00834697" w:rsidRDefault="006820B2" w:rsidP="006820B2">
      <w:pPr>
        <w:jc w:val="right"/>
        <w:rPr>
          <w:b/>
          <w:sz w:val="24"/>
          <w:szCs w:val="24"/>
          <w:lang w:val="fr-FR"/>
        </w:rPr>
      </w:pPr>
      <w:r w:rsidRPr="00834697">
        <w:rPr>
          <w:sz w:val="24"/>
          <w:szCs w:val="24"/>
          <w:lang w:val="fr-FR"/>
        </w:rPr>
        <w:t xml:space="preserve">Le </w:t>
      </w:r>
      <w:r w:rsidR="005A561D">
        <w:rPr>
          <w:sz w:val="24"/>
          <w:szCs w:val="24"/>
          <w:lang w:val="fr-FR"/>
        </w:rPr>
        <w:t>12</w:t>
      </w:r>
      <w:r w:rsidR="00551A6C" w:rsidRPr="00834697">
        <w:rPr>
          <w:sz w:val="24"/>
          <w:szCs w:val="24"/>
          <w:lang w:val="fr-FR"/>
        </w:rPr>
        <w:t xml:space="preserve"> </w:t>
      </w:r>
      <w:r w:rsidR="009201DF">
        <w:rPr>
          <w:sz w:val="24"/>
          <w:szCs w:val="24"/>
          <w:lang w:val="fr-FR"/>
        </w:rPr>
        <w:t>octobre</w:t>
      </w:r>
      <w:r w:rsidRPr="00834697">
        <w:rPr>
          <w:sz w:val="24"/>
          <w:szCs w:val="24"/>
          <w:lang w:val="fr-FR"/>
        </w:rPr>
        <w:t xml:space="preserve"> 2020</w:t>
      </w:r>
    </w:p>
    <w:p w14:paraId="7BD0D72A" w14:textId="77777777" w:rsidR="006820B2" w:rsidRPr="00834697" w:rsidRDefault="006820B2" w:rsidP="00C569D8">
      <w:pPr>
        <w:jc w:val="center"/>
        <w:rPr>
          <w:b/>
          <w:sz w:val="24"/>
          <w:szCs w:val="24"/>
          <w:lang w:val="fr-FR"/>
        </w:rPr>
      </w:pPr>
    </w:p>
    <w:tbl>
      <w:tblPr>
        <w:tblW w:w="5000" w:type="pct"/>
        <w:tblCellMar>
          <w:left w:w="0" w:type="dxa"/>
          <w:right w:w="0" w:type="dxa"/>
        </w:tblCellMar>
        <w:tblLook w:val="04A0" w:firstRow="1" w:lastRow="0" w:firstColumn="1" w:lastColumn="0" w:noHBand="0" w:noVBand="1"/>
      </w:tblPr>
      <w:tblGrid>
        <w:gridCol w:w="9498"/>
      </w:tblGrid>
      <w:tr w:rsidR="00B8519C" w:rsidRPr="001403CC" w14:paraId="15537374" w14:textId="77777777" w:rsidTr="00623C3D">
        <w:tc>
          <w:tcPr>
            <w:tcW w:w="0" w:type="auto"/>
            <w:tcMar>
              <w:top w:w="135" w:type="dxa"/>
              <w:left w:w="0" w:type="dxa"/>
              <w:bottom w:w="0" w:type="dxa"/>
              <w:right w:w="0" w:type="dxa"/>
            </w:tcMar>
            <w:hideMark/>
          </w:tcPr>
          <w:tbl>
            <w:tblPr>
              <w:tblpPr w:leftFromText="30" w:rightFromText="30" w:vertAnchor="text"/>
              <w:tblW w:w="4844" w:type="pct"/>
              <w:tblCellMar>
                <w:left w:w="0" w:type="dxa"/>
                <w:right w:w="0" w:type="dxa"/>
              </w:tblCellMar>
              <w:tblLook w:val="04A0" w:firstRow="1" w:lastRow="0" w:firstColumn="1" w:lastColumn="0" w:noHBand="0" w:noVBand="1"/>
            </w:tblPr>
            <w:tblGrid>
              <w:gridCol w:w="9202"/>
            </w:tblGrid>
            <w:tr w:rsidR="00B8519C" w:rsidRPr="00CE0532" w14:paraId="64E2FE8D" w14:textId="77777777" w:rsidTr="00623C3D">
              <w:tc>
                <w:tcPr>
                  <w:tcW w:w="5000" w:type="pct"/>
                  <w:tcMar>
                    <w:top w:w="0" w:type="dxa"/>
                    <w:left w:w="270" w:type="dxa"/>
                    <w:bottom w:w="135" w:type="dxa"/>
                    <w:right w:w="270" w:type="dxa"/>
                  </w:tcMar>
                  <w:hideMark/>
                </w:tcPr>
                <w:p w14:paraId="247CA48C" w14:textId="388391BF" w:rsidR="00B8519C" w:rsidRDefault="00B8519C" w:rsidP="00CB53F0">
                  <w:pPr>
                    <w:pStyle w:val="Titre1"/>
                    <w:jc w:val="left"/>
                  </w:pPr>
                </w:p>
                <w:p w14:paraId="6A293724" w14:textId="77777777" w:rsidR="00456764" w:rsidRDefault="00456764" w:rsidP="00623C3D">
                  <w:pPr>
                    <w:pStyle w:val="Titre1"/>
                  </w:pPr>
                </w:p>
                <w:p w14:paraId="02DBC8AA" w14:textId="77777777" w:rsidR="00FD3EAC" w:rsidRDefault="00FD3EAC" w:rsidP="00623C3D">
                  <w:pPr>
                    <w:pStyle w:val="Titre1"/>
                  </w:pPr>
                </w:p>
                <w:p w14:paraId="5CC166E6" w14:textId="42E9151D" w:rsidR="00B8519C" w:rsidRPr="00CE0532" w:rsidRDefault="00B8519C" w:rsidP="00623C3D">
                  <w:pPr>
                    <w:pStyle w:val="Titre1"/>
                  </w:pPr>
                  <w:r w:rsidRPr="00CE0532">
                    <w:t>COMMUNIQUÉ DE PRESSE</w:t>
                  </w:r>
                </w:p>
                <w:p w14:paraId="02956FCF" w14:textId="3B0E17BC" w:rsidR="00B8519C" w:rsidRDefault="00B8519C" w:rsidP="00623C3D">
                  <w:pPr>
                    <w:pStyle w:val="Corpsdetexte"/>
                    <w:rPr>
                      <w:lang w:val="fr-FR"/>
                    </w:rPr>
                  </w:pPr>
                </w:p>
                <w:p w14:paraId="26B15AD8" w14:textId="2DBC66CF" w:rsidR="00456764" w:rsidRDefault="00456764" w:rsidP="00623C3D">
                  <w:pPr>
                    <w:pStyle w:val="Corpsdetexte"/>
                    <w:rPr>
                      <w:lang w:val="fr-FR"/>
                    </w:rPr>
                  </w:pPr>
                </w:p>
                <w:p w14:paraId="2FC0E074" w14:textId="77777777" w:rsidR="00FD3EAC" w:rsidRPr="00CE0532" w:rsidRDefault="00FD3EAC" w:rsidP="00623C3D">
                  <w:pPr>
                    <w:pStyle w:val="Corpsdetexte"/>
                    <w:rPr>
                      <w:lang w:val="fr-FR"/>
                    </w:rPr>
                  </w:pPr>
                </w:p>
                <w:p w14:paraId="39EEFB0B" w14:textId="77777777" w:rsidR="00B8519C" w:rsidRPr="00CE0532" w:rsidRDefault="00B8519C" w:rsidP="00623C3D">
                  <w:pPr>
                    <w:pStyle w:val="Corpsdetexte"/>
                    <w:rPr>
                      <w:lang w:val="fr-FR"/>
                    </w:rPr>
                  </w:pPr>
                </w:p>
                <w:p w14:paraId="20219A3C" w14:textId="5673CDD0" w:rsidR="00B8519C" w:rsidRPr="00CE0532" w:rsidRDefault="00B8519C" w:rsidP="00623C3D">
                  <w:pPr>
                    <w:pStyle w:val="Corpsdetexte"/>
                    <w:ind w:left="14" w:right="24"/>
                    <w:jc w:val="both"/>
                    <w:rPr>
                      <w:b/>
                      <w:sz w:val="24"/>
                      <w:szCs w:val="24"/>
                    </w:rPr>
                  </w:pPr>
                  <w:proofErr w:type="spellStart"/>
                  <w:r w:rsidRPr="00CE0532">
                    <w:rPr>
                      <w:b/>
                      <w:sz w:val="24"/>
                      <w:szCs w:val="24"/>
                    </w:rPr>
                    <w:t>Renforcement</w:t>
                  </w:r>
                  <w:proofErr w:type="spellEnd"/>
                  <w:r w:rsidRPr="00CE0532">
                    <w:rPr>
                      <w:b/>
                      <w:sz w:val="24"/>
                      <w:szCs w:val="24"/>
                    </w:rPr>
                    <w:t xml:space="preserve"> du </w:t>
                  </w:r>
                  <w:proofErr w:type="spellStart"/>
                  <w:r w:rsidRPr="00CE0532">
                    <w:rPr>
                      <w:b/>
                      <w:sz w:val="24"/>
                      <w:szCs w:val="24"/>
                    </w:rPr>
                    <w:t>rôle</w:t>
                  </w:r>
                  <w:proofErr w:type="spellEnd"/>
                  <w:r w:rsidRPr="00CE0532">
                    <w:rPr>
                      <w:b/>
                      <w:sz w:val="24"/>
                      <w:szCs w:val="24"/>
                    </w:rPr>
                    <w:t xml:space="preserve"> des </w:t>
                  </w:r>
                  <w:proofErr w:type="spellStart"/>
                  <w:r w:rsidRPr="00CE0532">
                    <w:rPr>
                      <w:b/>
                      <w:sz w:val="24"/>
                      <w:szCs w:val="24"/>
                    </w:rPr>
                    <w:t>Centres</w:t>
                  </w:r>
                  <w:proofErr w:type="spellEnd"/>
                  <w:r w:rsidRPr="00CE0532">
                    <w:rPr>
                      <w:b/>
                      <w:sz w:val="24"/>
                      <w:szCs w:val="24"/>
                    </w:rPr>
                    <w:t xml:space="preserve"> de </w:t>
                  </w:r>
                  <w:proofErr w:type="spellStart"/>
                  <w:r w:rsidRPr="00CE0532">
                    <w:rPr>
                      <w:b/>
                      <w:sz w:val="24"/>
                      <w:szCs w:val="24"/>
                    </w:rPr>
                    <w:t>Réadaptation</w:t>
                  </w:r>
                  <w:proofErr w:type="spellEnd"/>
                  <w:r w:rsidRPr="00CE0532">
                    <w:rPr>
                      <w:b/>
                      <w:sz w:val="24"/>
                      <w:szCs w:val="24"/>
                    </w:rPr>
                    <w:t xml:space="preserve"> </w:t>
                  </w:r>
                  <w:proofErr w:type="spellStart"/>
                  <w:r w:rsidR="004B1386">
                    <w:rPr>
                      <w:b/>
                      <w:sz w:val="24"/>
                      <w:szCs w:val="24"/>
                    </w:rPr>
                    <w:t>P</w:t>
                  </w:r>
                  <w:r w:rsidRPr="00CE0532">
                    <w:rPr>
                      <w:b/>
                      <w:sz w:val="24"/>
                      <w:szCs w:val="24"/>
                    </w:rPr>
                    <w:t>rofessionnelle</w:t>
                  </w:r>
                  <w:proofErr w:type="spellEnd"/>
                  <w:r w:rsidRPr="00CE0532">
                    <w:rPr>
                      <w:b/>
                      <w:sz w:val="24"/>
                      <w:szCs w:val="24"/>
                    </w:rPr>
                    <w:t xml:space="preserve"> (CRP) et des </w:t>
                  </w:r>
                  <w:proofErr w:type="spellStart"/>
                  <w:r w:rsidRPr="00CE0532">
                    <w:rPr>
                      <w:b/>
                      <w:sz w:val="24"/>
                      <w:szCs w:val="24"/>
                    </w:rPr>
                    <w:t>Centres</w:t>
                  </w:r>
                  <w:proofErr w:type="spellEnd"/>
                  <w:r w:rsidRPr="00CE0532">
                    <w:rPr>
                      <w:b/>
                      <w:sz w:val="24"/>
                      <w:szCs w:val="24"/>
                    </w:rPr>
                    <w:t xml:space="preserve"> </w:t>
                  </w:r>
                  <w:proofErr w:type="spellStart"/>
                  <w:r w:rsidRPr="00CE0532">
                    <w:rPr>
                      <w:b/>
                      <w:sz w:val="24"/>
                      <w:szCs w:val="24"/>
                    </w:rPr>
                    <w:t>Professionnels</w:t>
                  </w:r>
                  <w:proofErr w:type="spellEnd"/>
                  <w:r w:rsidRPr="00CE0532">
                    <w:rPr>
                      <w:b/>
                      <w:sz w:val="24"/>
                      <w:szCs w:val="24"/>
                    </w:rPr>
                    <w:t xml:space="preserve"> </w:t>
                  </w:r>
                  <w:proofErr w:type="spellStart"/>
                  <w:r w:rsidRPr="00CE0532">
                    <w:rPr>
                      <w:b/>
                      <w:sz w:val="24"/>
                      <w:szCs w:val="24"/>
                    </w:rPr>
                    <w:t>d’Orientation</w:t>
                  </w:r>
                  <w:proofErr w:type="spellEnd"/>
                  <w:r w:rsidRPr="00CE0532">
                    <w:rPr>
                      <w:b/>
                      <w:sz w:val="24"/>
                      <w:szCs w:val="24"/>
                    </w:rPr>
                    <w:t xml:space="preserve"> (CPO)</w:t>
                  </w:r>
                </w:p>
                <w:p w14:paraId="4426B3FB" w14:textId="77777777" w:rsidR="00B8519C" w:rsidRPr="00CE0532" w:rsidRDefault="00B8519C" w:rsidP="00623C3D">
                  <w:pPr>
                    <w:pStyle w:val="Corpsdetexte"/>
                    <w:ind w:left="11" w:right="23"/>
                    <w:jc w:val="both"/>
                    <w:rPr>
                      <w:b/>
                      <w:sz w:val="16"/>
                      <w:szCs w:val="16"/>
                    </w:rPr>
                  </w:pPr>
                </w:p>
                <w:p w14:paraId="1BD38944" w14:textId="4F9F254A" w:rsidR="00B8519C" w:rsidRDefault="00B8519C" w:rsidP="00623C3D">
                  <w:pPr>
                    <w:spacing w:line="276" w:lineRule="auto"/>
                    <w:jc w:val="both"/>
                    <w:rPr>
                      <w:b/>
                      <w:color w:val="231F20"/>
                      <w:sz w:val="24"/>
                      <w:szCs w:val="24"/>
                    </w:rPr>
                  </w:pPr>
                  <w:proofErr w:type="spellStart"/>
                  <w:r w:rsidRPr="00CE0532">
                    <w:rPr>
                      <w:rFonts w:eastAsia="Times New Roman"/>
                      <w:b/>
                      <w:sz w:val="24"/>
                      <w:szCs w:val="24"/>
                      <w:lang w:eastAsia="fr-FR"/>
                    </w:rPr>
                    <w:t>Oeuvrer</w:t>
                  </w:r>
                  <w:proofErr w:type="spellEnd"/>
                  <w:r w:rsidRPr="00CE0532">
                    <w:rPr>
                      <w:rFonts w:eastAsia="Times New Roman"/>
                      <w:b/>
                      <w:sz w:val="24"/>
                      <w:szCs w:val="24"/>
                      <w:lang w:eastAsia="fr-FR"/>
                    </w:rPr>
                    <w:t xml:space="preserve"> pour </w:t>
                  </w:r>
                  <w:proofErr w:type="spellStart"/>
                  <w:r w:rsidRPr="00CE0532">
                    <w:rPr>
                      <w:rFonts w:eastAsia="Times New Roman"/>
                      <w:b/>
                      <w:sz w:val="24"/>
                      <w:szCs w:val="24"/>
                      <w:lang w:eastAsia="fr-FR"/>
                    </w:rPr>
                    <w:t>une</w:t>
                  </w:r>
                  <w:proofErr w:type="spellEnd"/>
                  <w:r w:rsidRPr="00CE0532">
                    <w:rPr>
                      <w:rFonts w:eastAsia="Times New Roman"/>
                      <w:b/>
                      <w:sz w:val="24"/>
                      <w:szCs w:val="24"/>
                      <w:lang w:eastAsia="fr-FR"/>
                    </w:rPr>
                    <w:t xml:space="preserve"> </w:t>
                  </w:r>
                  <w:proofErr w:type="spellStart"/>
                  <w:r w:rsidRPr="00CE0532">
                    <w:rPr>
                      <w:rFonts w:eastAsia="Times New Roman"/>
                      <w:b/>
                      <w:sz w:val="24"/>
                      <w:szCs w:val="24"/>
                      <w:lang w:eastAsia="fr-FR"/>
                    </w:rPr>
                    <w:t>société</w:t>
                  </w:r>
                  <w:proofErr w:type="spellEnd"/>
                  <w:r w:rsidRPr="00CE0532">
                    <w:rPr>
                      <w:rFonts w:eastAsia="Times New Roman"/>
                      <w:b/>
                      <w:sz w:val="24"/>
                      <w:szCs w:val="24"/>
                      <w:lang w:eastAsia="fr-FR"/>
                    </w:rPr>
                    <w:t xml:space="preserve"> inclusive, qui </w:t>
                  </w:r>
                  <w:proofErr w:type="spellStart"/>
                  <w:r w:rsidRPr="00CE0532">
                    <w:rPr>
                      <w:rFonts w:eastAsia="Times New Roman"/>
                      <w:b/>
                      <w:sz w:val="24"/>
                      <w:szCs w:val="24"/>
                      <w:lang w:eastAsia="fr-FR"/>
                    </w:rPr>
                    <w:t>ambitionne</w:t>
                  </w:r>
                  <w:proofErr w:type="spellEnd"/>
                  <w:r w:rsidRPr="00CE0532">
                    <w:rPr>
                      <w:rFonts w:eastAsia="Times New Roman"/>
                      <w:b/>
                      <w:sz w:val="24"/>
                      <w:szCs w:val="24"/>
                      <w:lang w:eastAsia="fr-FR"/>
                    </w:rPr>
                    <w:t xml:space="preserve"> de ne </w:t>
                  </w:r>
                  <w:proofErr w:type="spellStart"/>
                  <w:r w:rsidRPr="00CE0532">
                    <w:rPr>
                      <w:rFonts w:eastAsia="Times New Roman"/>
                      <w:b/>
                      <w:sz w:val="24"/>
                      <w:szCs w:val="24"/>
                      <w:lang w:eastAsia="fr-FR"/>
                    </w:rPr>
                    <w:t>laisser</w:t>
                  </w:r>
                  <w:proofErr w:type="spellEnd"/>
                  <w:r w:rsidRPr="00CE0532">
                    <w:rPr>
                      <w:rFonts w:eastAsia="Times New Roman"/>
                      <w:b/>
                      <w:sz w:val="24"/>
                      <w:szCs w:val="24"/>
                      <w:lang w:eastAsia="fr-FR"/>
                    </w:rPr>
                    <w:t xml:space="preserve"> </w:t>
                  </w:r>
                  <w:proofErr w:type="spellStart"/>
                  <w:r w:rsidRPr="00CE0532">
                    <w:rPr>
                      <w:rFonts w:eastAsia="Times New Roman"/>
                      <w:b/>
                      <w:sz w:val="24"/>
                      <w:szCs w:val="24"/>
                      <w:lang w:eastAsia="fr-FR"/>
                    </w:rPr>
                    <w:t>personne</w:t>
                  </w:r>
                  <w:proofErr w:type="spellEnd"/>
                  <w:r w:rsidRPr="00CE0532">
                    <w:rPr>
                      <w:rFonts w:eastAsia="Times New Roman"/>
                      <w:b/>
                      <w:sz w:val="24"/>
                      <w:szCs w:val="24"/>
                      <w:lang w:eastAsia="fr-FR"/>
                    </w:rPr>
                    <w:t xml:space="preserve"> sans </w:t>
                  </w:r>
                  <w:proofErr w:type="spellStart"/>
                  <w:r w:rsidRPr="00CE0532">
                    <w:rPr>
                      <w:rFonts w:eastAsia="Times New Roman"/>
                      <w:b/>
                      <w:sz w:val="24"/>
                      <w:szCs w:val="24"/>
                      <w:lang w:eastAsia="fr-FR"/>
                    </w:rPr>
                    <w:t>acco</w:t>
                  </w:r>
                  <w:r w:rsidRPr="00CE0532">
                    <w:rPr>
                      <w:b/>
                      <w:sz w:val="24"/>
                      <w:szCs w:val="24"/>
                    </w:rPr>
                    <w:t>mpagnement</w:t>
                  </w:r>
                  <w:proofErr w:type="spellEnd"/>
                  <w:r w:rsidRPr="00CE0532">
                    <w:rPr>
                      <w:b/>
                      <w:sz w:val="24"/>
                      <w:szCs w:val="24"/>
                    </w:rPr>
                    <w:t xml:space="preserve"> </w:t>
                  </w:r>
                  <w:proofErr w:type="spellStart"/>
                  <w:r w:rsidRPr="00CE0532">
                    <w:rPr>
                      <w:b/>
                      <w:sz w:val="24"/>
                      <w:szCs w:val="24"/>
                    </w:rPr>
                    <w:t>vers</w:t>
                  </w:r>
                  <w:proofErr w:type="spellEnd"/>
                  <w:r w:rsidRPr="00CE0532">
                    <w:rPr>
                      <w:b/>
                      <w:sz w:val="24"/>
                      <w:szCs w:val="24"/>
                    </w:rPr>
                    <w:t xml:space="preserve"> et </w:t>
                  </w:r>
                  <w:proofErr w:type="spellStart"/>
                  <w:r w:rsidRPr="00CE0532">
                    <w:rPr>
                      <w:b/>
                      <w:sz w:val="24"/>
                      <w:szCs w:val="24"/>
                    </w:rPr>
                    <w:t>dans</w:t>
                  </w:r>
                  <w:proofErr w:type="spellEnd"/>
                  <w:r w:rsidRPr="00CE0532">
                    <w:rPr>
                      <w:b/>
                      <w:sz w:val="24"/>
                      <w:szCs w:val="24"/>
                    </w:rPr>
                    <w:t xml:space="preserve"> </w:t>
                  </w:r>
                  <w:proofErr w:type="spellStart"/>
                  <w:r w:rsidRPr="00CE0532">
                    <w:rPr>
                      <w:b/>
                      <w:sz w:val="24"/>
                      <w:szCs w:val="24"/>
                    </w:rPr>
                    <w:t>l’emploi</w:t>
                  </w:r>
                  <w:proofErr w:type="spellEnd"/>
                  <w:r w:rsidRPr="00CE0532">
                    <w:rPr>
                      <w:b/>
                      <w:sz w:val="24"/>
                      <w:szCs w:val="24"/>
                    </w:rPr>
                    <w:t xml:space="preserve">, </w:t>
                  </w:r>
                  <w:proofErr w:type="spellStart"/>
                  <w:r w:rsidRPr="00CE0532">
                    <w:rPr>
                      <w:b/>
                      <w:color w:val="231F20"/>
                      <w:sz w:val="24"/>
                      <w:szCs w:val="24"/>
                    </w:rPr>
                    <w:t>est</w:t>
                  </w:r>
                  <w:proofErr w:type="spellEnd"/>
                  <w:r w:rsidRPr="00CE0532">
                    <w:rPr>
                      <w:b/>
                      <w:color w:val="231F20"/>
                      <w:sz w:val="24"/>
                      <w:szCs w:val="24"/>
                    </w:rPr>
                    <w:t xml:space="preserve"> au </w:t>
                  </w:r>
                  <w:proofErr w:type="spellStart"/>
                  <w:r w:rsidRPr="00CE0532">
                    <w:rPr>
                      <w:b/>
                      <w:color w:val="231F20"/>
                      <w:sz w:val="24"/>
                      <w:szCs w:val="24"/>
                    </w:rPr>
                    <w:t>coeur</w:t>
                  </w:r>
                  <w:proofErr w:type="spellEnd"/>
                  <w:r w:rsidRPr="00CE0532">
                    <w:rPr>
                      <w:b/>
                      <w:color w:val="231F20"/>
                      <w:sz w:val="24"/>
                      <w:szCs w:val="24"/>
                    </w:rPr>
                    <w:t xml:space="preserve"> de la </w:t>
                  </w:r>
                  <w:proofErr w:type="spellStart"/>
                  <w:r w:rsidRPr="00CE0532">
                    <w:rPr>
                      <w:b/>
                      <w:color w:val="231F20"/>
                      <w:sz w:val="24"/>
                      <w:szCs w:val="24"/>
                    </w:rPr>
                    <w:t>stratégie</w:t>
                  </w:r>
                  <w:proofErr w:type="spellEnd"/>
                  <w:r w:rsidRPr="00CE0532">
                    <w:rPr>
                      <w:b/>
                      <w:color w:val="231F20"/>
                      <w:sz w:val="24"/>
                      <w:szCs w:val="24"/>
                    </w:rPr>
                    <w:t xml:space="preserve"> « </w:t>
                  </w:r>
                  <w:proofErr w:type="spellStart"/>
                  <w:r w:rsidRPr="00CE0532">
                    <w:rPr>
                      <w:b/>
                      <w:color w:val="231F20"/>
                      <w:sz w:val="24"/>
                      <w:szCs w:val="24"/>
                    </w:rPr>
                    <w:t>Osons</w:t>
                  </w:r>
                  <w:proofErr w:type="spellEnd"/>
                  <w:r w:rsidRPr="00CE0532">
                    <w:rPr>
                      <w:b/>
                      <w:color w:val="231F20"/>
                      <w:sz w:val="24"/>
                      <w:szCs w:val="24"/>
                    </w:rPr>
                    <w:t xml:space="preserve"> </w:t>
                  </w:r>
                  <w:proofErr w:type="spellStart"/>
                  <w:r w:rsidRPr="00CE0532">
                    <w:rPr>
                      <w:b/>
                      <w:color w:val="231F20"/>
                      <w:sz w:val="24"/>
                      <w:szCs w:val="24"/>
                    </w:rPr>
                    <w:t>l’Emploi</w:t>
                  </w:r>
                  <w:proofErr w:type="spellEnd"/>
                  <w:r w:rsidRPr="00CE0532">
                    <w:rPr>
                      <w:b/>
                      <w:color w:val="231F20"/>
                      <w:sz w:val="24"/>
                      <w:szCs w:val="24"/>
                    </w:rPr>
                    <w:t xml:space="preserve"> » pour </w:t>
                  </w:r>
                  <w:proofErr w:type="spellStart"/>
                  <w:r w:rsidRPr="00CE0532">
                    <w:rPr>
                      <w:b/>
                      <w:color w:val="231F20"/>
                      <w:sz w:val="24"/>
                      <w:szCs w:val="24"/>
                    </w:rPr>
                    <w:t>faciliter</w:t>
                  </w:r>
                  <w:proofErr w:type="spellEnd"/>
                  <w:r w:rsidRPr="00CE0532">
                    <w:rPr>
                      <w:b/>
                      <w:color w:val="231F20"/>
                      <w:sz w:val="24"/>
                      <w:szCs w:val="24"/>
                    </w:rPr>
                    <w:t xml:space="preserve"> </w:t>
                  </w:r>
                  <w:proofErr w:type="spellStart"/>
                  <w:r w:rsidRPr="00CE0532">
                    <w:rPr>
                      <w:b/>
                      <w:color w:val="231F20"/>
                      <w:sz w:val="24"/>
                      <w:szCs w:val="24"/>
                    </w:rPr>
                    <w:t>l’emploi</w:t>
                  </w:r>
                  <w:proofErr w:type="spellEnd"/>
                  <w:r w:rsidRPr="00CE0532">
                    <w:rPr>
                      <w:b/>
                      <w:color w:val="231F20"/>
                      <w:sz w:val="24"/>
                      <w:szCs w:val="24"/>
                    </w:rPr>
                    <w:t xml:space="preserve"> des personnes </w:t>
                  </w:r>
                  <w:proofErr w:type="spellStart"/>
                  <w:r w:rsidRPr="00CE0532">
                    <w:rPr>
                      <w:b/>
                      <w:color w:val="231F20"/>
                      <w:sz w:val="24"/>
                      <w:szCs w:val="24"/>
                    </w:rPr>
                    <w:t>en</w:t>
                  </w:r>
                  <w:proofErr w:type="spellEnd"/>
                  <w:r w:rsidRPr="00CE0532">
                    <w:rPr>
                      <w:b/>
                      <w:color w:val="231F20"/>
                      <w:sz w:val="24"/>
                      <w:szCs w:val="24"/>
                    </w:rPr>
                    <w:t xml:space="preserve"> situation de handicap. Pour </w:t>
                  </w:r>
                  <w:proofErr w:type="spellStart"/>
                  <w:r w:rsidRPr="00CE0532">
                    <w:rPr>
                      <w:b/>
                      <w:color w:val="231F20"/>
                      <w:sz w:val="24"/>
                      <w:szCs w:val="24"/>
                    </w:rPr>
                    <w:t>atteindre</w:t>
                  </w:r>
                  <w:proofErr w:type="spellEnd"/>
                  <w:r w:rsidRPr="00CE0532">
                    <w:rPr>
                      <w:b/>
                      <w:color w:val="231F20"/>
                      <w:sz w:val="24"/>
                      <w:szCs w:val="24"/>
                    </w:rPr>
                    <w:t xml:space="preserve"> </w:t>
                  </w:r>
                  <w:proofErr w:type="spellStart"/>
                  <w:r w:rsidRPr="00CE0532">
                    <w:rPr>
                      <w:b/>
                      <w:color w:val="231F20"/>
                      <w:sz w:val="24"/>
                      <w:szCs w:val="24"/>
                    </w:rPr>
                    <w:t>cet</w:t>
                  </w:r>
                  <w:proofErr w:type="spellEnd"/>
                  <w:r w:rsidRPr="00CE0532">
                    <w:rPr>
                      <w:b/>
                      <w:color w:val="231F20"/>
                      <w:sz w:val="24"/>
                      <w:szCs w:val="24"/>
                    </w:rPr>
                    <w:t xml:space="preserve"> </w:t>
                  </w:r>
                  <w:proofErr w:type="spellStart"/>
                  <w:r w:rsidRPr="00CE0532">
                    <w:rPr>
                      <w:b/>
                      <w:color w:val="231F20"/>
                      <w:sz w:val="24"/>
                      <w:szCs w:val="24"/>
                    </w:rPr>
                    <w:t>objectif</w:t>
                  </w:r>
                  <w:proofErr w:type="spellEnd"/>
                  <w:r w:rsidRPr="00CE0532">
                    <w:rPr>
                      <w:b/>
                      <w:color w:val="231F20"/>
                      <w:sz w:val="24"/>
                      <w:szCs w:val="24"/>
                    </w:rPr>
                    <w:t xml:space="preserve">, le </w:t>
                  </w:r>
                  <w:proofErr w:type="spellStart"/>
                  <w:r w:rsidRPr="00CE0532">
                    <w:rPr>
                      <w:b/>
                      <w:color w:val="231F20"/>
                      <w:sz w:val="24"/>
                      <w:szCs w:val="24"/>
                    </w:rPr>
                    <w:t>gouvernement</w:t>
                  </w:r>
                  <w:proofErr w:type="spellEnd"/>
                  <w:r w:rsidRPr="00CE0532">
                    <w:rPr>
                      <w:b/>
                      <w:color w:val="231F20"/>
                      <w:sz w:val="24"/>
                      <w:szCs w:val="24"/>
                    </w:rPr>
                    <w:t xml:space="preserve"> </w:t>
                  </w:r>
                  <w:proofErr w:type="spellStart"/>
                  <w:r w:rsidRPr="00CE0532">
                    <w:rPr>
                      <w:b/>
                      <w:color w:val="231F20"/>
                      <w:sz w:val="24"/>
                      <w:szCs w:val="24"/>
                    </w:rPr>
                    <w:t>entend</w:t>
                  </w:r>
                  <w:proofErr w:type="spellEnd"/>
                  <w:r w:rsidRPr="00CE0532">
                    <w:rPr>
                      <w:b/>
                      <w:color w:val="231F20"/>
                      <w:sz w:val="24"/>
                      <w:szCs w:val="24"/>
                    </w:rPr>
                    <w:t xml:space="preserve"> </w:t>
                  </w:r>
                  <w:proofErr w:type="spellStart"/>
                  <w:r w:rsidRPr="00CE0532">
                    <w:rPr>
                      <w:b/>
                      <w:color w:val="231F20"/>
                      <w:sz w:val="24"/>
                      <w:szCs w:val="24"/>
                    </w:rPr>
                    <w:t>s’appuyer</w:t>
                  </w:r>
                  <w:proofErr w:type="spellEnd"/>
                  <w:r w:rsidRPr="00CE0532">
                    <w:rPr>
                      <w:b/>
                      <w:color w:val="231F20"/>
                      <w:sz w:val="24"/>
                      <w:szCs w:val="24"/>
                    </w:rPr>
                    <w:t xml:space="preserve"> sur </w:t>
                  </w:r>
                  <w:proofErr w:type="spellStart"/>
                  <w:r w:rsidRPr="00CE0532">
                    <w:rPr>
                      <w:b/>
                      <w:color w:val="231F20"/>
                      <w:sz w:val="24"/>
                      <w:szCs w:val="24"/>
                    </w:rPr>
                    <w:t>tous</w:t>
                  </w:r>
                  <w:proofErr w:type="spellEnd"/>
                  <w:r w:rsidRPr="00CE0532">
                    <w:rPr>
                      <w:b/>
                      <w:color w:val="231F20"/>
                      <w:sz w:val="24"/>
                      <w:szCs w:val="24"/>
                    </w:rPr>
                    <w:t xml:space="preserve"> les </w:t>
                  </w:r>
                  <w:proofErr w:type="spellStart"/>
                  <w:r w:rsidRPr="00CE0532">
                    <w:rPr>
                      <w:b/>
                      <w:color w:val="231F20"/>
                      <w:sz w:val="24"/>
                      <w:szCs w:val="24"/>
                    </w:rPr>
                    <w:t>acteurs</w:t>
                  </w:r>
                  <w:proofErr w:type="spellEnd"/>
                  <w:r w:rsidRPr="00CE0532">
                    <w:rPr>
                      <w:b/>
                      <w:color w:val="231F20"/>
                      <w:sz w:val="24"/>
                      <w:szCs w:val="24"/>
                    </w:rPr>
                    <w:t xml:space="preserve"> et </w:t>
                  </w:r>
                  <w:proofErr w:type="spellStart"/>
                  <w:r w:rsidRPr="00CE0532">
                    <w:rPr>
                      <w:b/>
                      <w:color w:val="231F20"/>
                      <w:sz w:val="24"/>
                      <w:szCs w:val="24"/>
                    </w:rPr>
                    <w:t>notamment</w:t>
                  </w:r>
                  <w:proofErr w:type="spellEnd"/>
                  <w:r w:rsidRPr="00CE0532">
                    <w:rPr>
                      <w:b/>
                      <w:color w:val="231F20"/>
                      <w:sz w:val="24"/>
                      <w:szCs w:val="24"/>
                    </w:rPr>
                    <w:t xml:space="preserve"> les </w:t>
                  </w:r>
                  <w:proofErr w:type="spellStart"/>
                  <w:r w:rsidRPr="00CE0532">
                    <w:rPr>
                      <w:b/>
                      <w:color w:val="231F20"/>
                      <w:sz w:val="24"/>
                      <w:szCs w:val="24"/>
                    </w:rPr>
                    <w:t>établissements</w:t>
                  </w:r>
                  <w:proofErr w:type="spellEnd"/>
                  <w:r w:rsidRPr="00CE0532">
                    <w:rPr>
                      <w:b/>
                      <w:color w:val="231F20"/>
                      <w:sz w:val="24"/>
                      <w:szCs w:val="24"/>
                    </w:rPr>
                    <w:t xml:space="preserve"> et services de </w:t>
                  </w:r>
                  <w:proofErr w:type="spellStart"/>
                  <w:r w:rsidRPr="00CE0532">
                    <w:rPr>
                      <w:b/>
                      <w:color w:val="231F20"/>
                      <w:sz w:val="24"/>
                      <w:szCs w:val="24"/>
                    </w:rPr>
                    <w:t>pré</w:t>
                  </w:r>
                  <w:proofErr w:type="spellEnd"/>
                  <w:r w:rsidRPr="00CE0532">
                    <w:rPr>
                      <w:b/>
                      <w:color w:val="231F20"/>
                      <w:sz w:val="24"/>
                      <w:szCs w:val="24"/>
                    </w:rPr>
                    <w:t xml:space="preserve">-orientations et de </w:t>
                  </w:r>
                  <w:proofErr w:type="spellStart"/>
                  <w:r w:rsidRPr="00CE0532">
                    <w:rPr>
                      <w:b/>
                      <w:color w:val="231F20"/>
                      <w:sz w:val="24"/>
                      <w:szCs w:val="24"/>
                    </w:rPr>
                    <w:t>réadaptation</w:t>
                  </w:r>
                  <w:proofErr w:type="spellEnd"/>
                  <w:r w:rsidRPr="00CE0532">
                    <w:rPr>
                      <w:b/>
                      <w:color w:val="231F20"/>
                      <w:sz w:val="24"/>
                      <w:szCs w:val="24"/>
                    </w:rPr>
                    <w:t xml:space="preserve"> </w:t>
                  </w:r>
                  <w:proofErr w:type="spellStart"/>
                  <w:r w:rsidRPr="00CE0532">
                    <w:rPr>
                      <w:b/>
                      <w:color w:val="231F20"/>
                      <w:sz w:val="24"/>
                      <w:szCs w:val="24"/>
                    </w:rPr>
                    <w:t>professionnelles</w:t>
                  </w:r>
                  <w:proofErr w:type="spellEnd"/>
                  <w:r w:rsidRPr="00CE0532">
                    <w:rPr>
                      <w:b/>
                      <w:color w:val="231F20"/>
                      <w:sz w:val="24"/>
                      <w:szCs w:val="24"/>
                    </w:rPr>
                    <w:t xml:space="preserve">. </w:t>
                  </w:r>
                </w:p>
                <w:p w14:paraId="2766688B" w14:textId="77777777" w:rsidR="00FD3EAC" w:rsidRDefault="00FD3EAC" w:rsidP="00623C3D">
                  <w:pPr>
                    <w:spacing w:line="276" w:lineRule="auto"/>
                    <w:jc w:val="both"/>
                    <w:rPr>
                      <w:b/>
                      <w:color w:val="231F20"/>
                      <w:sz w:val="24"/>
                      <w:szCs w:val="24"/>
                    </w:rPr>
                  </w:pPr>
                </w:p>
                <w:p w14:paraId="06722564" w14:textId="77777777" w:rsidR="009201DF" w:rsidRPr="00CE0532" w:rsidRDefault="009201DF" w:rsidP="00623C3D">
                  <w:pPr>
                    <w:spacing w:line="276" w:lineRule="auto"/>
                    <w:jc w:val="both"/>
                    <w:rPr>
                      <w:b/>
                      <w:color w:val="231F20"/>
                      <w:sz w:val="24"/>
                      <w:szCs w:val="24"/>
                    </w:rPr>
                  </w:pPr>
                </w:p>
                <w:p w14:paraId="1D45AA75" w14:textId="77777777" w:rsidR="00B8519C" w:rsidRPr="00CE0532" w:rsidRDefault="00B8519C" w:rsidP="00623C3D">
                  <w:pPr>
                    <w:jc w:val="both"/>
                    <w:rPr>
                      <w:sz w:val="24"/>
                      <w:szCs w:val="24"/>
                    </w:rPr>
                  </w:pPr>
                  <w:proofErr w:type="gramStart"/>
                  <w:r w:rsidRPr="00CE0532">
                    <w:rPr>
                      <w:sz w:val="24"/>
                      <w:szCs w:val="24"/>
                    </w:rPr>
                    <w:t xml:space="preserve">Le </w:t>
                  </w:r>
                  <w:proofErr w:type="spellStart"/>
                  <w:r w:rsidRPr="00CE0532">
                    <w:rPr>
                      <w:sz w:val="24"/>
                      <w:szCs w:val="24"/>
                    </w:rPr>
                    <w:t>décret</w:t>
                  </w:r>
                  <w:proofErr w:type="spellEnd"/>
                  <w:r w:rsidRPr="00CE0532">
                    <w:rPr>
                      <w:sz w:val="24"/>
                      <w:szCs w:val="24"/>
                    </w:rPr>
                    <w:t xml:space="preserve"> </w:t>
                  </w:r>
                  <w:proofErr w:type="spellStart"/>
                  <w:r w:rsidRPr="00CE0532">
                    <w:rPr>
                      <w:rFonts w:eastAsia="Lucida Sans Unicode"/>
                      <w:sz w:val="24"/>
                      <w:szCs w:val="24"/>
                    </w:rPr>
                    <w:t>relatif</w:t>
                  </w:r>
                  <w:proofErr w:type="spellEnd"/>
                  <w:r w:rsidRPr="00CE0532">
                    <w:rPr>
                      <w:rFonts w:eastAsia="Lucida Sans Unicode"/>
                      <w:sz w:val="24"/>
                      <w:szCs w:val="24"/>
                    </w:rPr>
                    <w:t xml:space="preserve"> « </w:t>
                  </w:r>
                  <w:r w:rsidRPr="00CE0532">
                    <w:rPr>
                      <w:sz w:val="24"/>
                      <w:szCs w:val="24"/>
                    </w:rPr>
                    <w:t xml:space="preserve">aux missions et aux conditions </w:t>
                  </w:r>
                  <w:proofErr w:type="spellStart"/>
                  <w:r w:rsidRPr="00CE0532">
                    <w:rPr>
                      <w:sz w:val="24"/>
                      <w:szCs w:val="24"/>
                    </w:rPr>
                    <w:t>d’organisation</w:t>
                  </w:r>
                  <w:proofErr w:type="spellEnd"/>
                  <w:r w:rsidRPr="00CE0532">
                    <w:rPr>
                      <w:sz w:val="24"/>
                      <w:szCs w:val="24"/>
                    </w:rPr>
                    <w:t xml:space="preserve"> et de </w:t>
                  </w:r>
                  <w:proofErr w:type="spellStart"/>
                  <w:r w:rsidRPr="00CE0532">
                    <w:rPr>
                      <w:sz w:val="24"/>
                      <w:szCs w:val="24"/>
                    </w:rPr>
                    <w:t>fonctionnement</w:t>
                  </w:r>
                  <w:proofErr w:type="spellEnd"/>
                  <w:r w:rsidRPr="00CE0532">
                    <w:rPr>
                      <w:sz w:val="24"/>
                      <w:szCs w:val="24"/>
                    </w:rPr>
                    <w:t xml:space="preserve"> des </w:t>
                  </w:r>
                  <w:proofErr w:type="spellStart"/>
                  <w:r w:rsidRPr="00CE0532">
                    <w:rPr>
                      <w:sz w:val="24"/>
                      <w:szCs w:val="24"/>
                    </w:rPr>
                    <w:t>établissements</w:t>
                  </w:r>
                  <w:proofErr w:type="spellEnd"/>
                  <w:r w:rsidRPr="00CE0532">
                    <w:rPr>
                      <w:sz w:val="24"/>
                      <w:szCs w:val="24"/>
                    </w:rPr>
                    <w:t xml:space="preserve"> et services de </w:t>
                  </w:r>
                  <w:proofErr w:type="spellStart"/>
                  <w:r w:rsidRPr="00CE0532">
                    <w:rPr>
                      <w:sz w:val="24"/>
                      <w:szCs w:val="24"/>
                    </w:rPr>
                    <w:t>préorientation</w:t>
                  </w:r>
                  <w:proofErr w:type="spellEnd"/>
                  <w:r w:rsidRPr="00CE0532">
                    <w:rPr>
                      <w:sz w:val="24"/>
                      <w:szCs w:val="24"/>
                    </w:rPr>
                    <w:t xml:space="preserve"> et de </w:t>
                  </w:r>
                  <w:proofErr w:type="spellStart"/>
                  <w:r w:rsidRPr="00CE0532">
                    <w:rPr>
                      <w:sz w:val="24"/>
                      <w:szCs w:val="24"/>
                    </w:rPr>
                    <w:t>réadaptation</w:t>
                  </w:r>
                  <w:proofErr w:type="spellEnd"/>
                  <w:r w:rsidRPr="00CE0532">
                    <w:rPr>
                      <w:sz w:val="24"/>
                      <w:szCs w:val="24"/>
                    </w:rPr>
                    <w:t xml:space="preserve"> </w:t>
                  </w:r>
                  <w:proofErr w:type="spellStart"/>
                  <w:r w:rsidRPr="00CE0532">
                    <w:rPr>
                      <w:sz w:val="24"/>
                      <w:szCs w:val="24"/>
                    </w:rPr>
                    <w:t>professionnelle</w:t>
                  </w:r>
                  <w:proofErr w:type="spellEnd"/>
                  <w:r w:rsidRPr="00CE0532">
                    <w:rPr>
                      <w:sz w:val="24"/>
                      <w:szCs w:val="24"/>
                    </w:rPr>
                    <w:t xml:space="preserve"> pour les personnes </w:t>
                  </w:r>
                  <w:proofErr w:type="spellStart"/>
                  <w:r w:rsidRPr="00CE0532">
                    <w:rPr>
                      <w:sz w:val="24"/>
                      <w:szCs w:val="24"/>
                    </w:rPr>
                    <w:t>handicapées</w:t>
                  </w:r>
                  <w:proofErr w:type="spellEnd"/>
                  <w:r w:rsidRPr="00CE0532">
                    <w:rPr>
                      <w:sz w:val="24"/>
                      <w:szCs w:val="24"/>
                    </w:rPr>
                    <w:t xml:space="preserve"> » a pour vocation de </w:t>
                  </w:r>
                  <w:proofErr w:type="spellStart"/>
                  <w:r w:rsidRPr="00CE0532">
                    <w:rPr>
                      <w:sz w:val="24"/>
                      <w:szCs w:val="24"/>
                    </w:rPr>
                    <w:t>renforcer</w:t>
                  </w:r>
                  <w:proofErr w:type="spellEnd"/>
                  <w:r w:rsidRPr="00CE0532">
                    <w:rPr>
                      <w:sz w:val="24"/>
                      <w:szCs w:val="24"/>
                    </w:rPr>
                    <w:t xml:space="preserve"> et diversifier </w:t>
                  </w:r>
                  <w:proofErr w:type="spellStart"/>
                  <w:r w:rsidRPr="00CE0532">
                    <w:rPr>
                      <w:sz w:val="24"/>
                      <w:szCs w:val="24"/>
                    </w:rPr>
                    <w:t>l’action</w:t>
                  </w:r>
                  <w:proofErr w:type="spellEnd"/>
                  <w:r w:rsidRPr="00CE0532">
                    <w:rPr>
                      <w:sz w:val="24"/>
                      <w:szCs w:val="24"/>
                    </w:rPr>
                    <w:t xml:space="preserve"> de </w:t>
                  </w:r>
                  <w:proofErr w:type="spellStart"/>
                  <w:r w:rsidRPr="00CE0532">
                    <w:rPr>
                      <w:sz w:val="24"/>
                      <w:szCs w:val="24"/>
                    </w:rPr>
                    <w:t>ces</w:t>
                  </w:r>
                  <w:proofErr w:type="spellEnd"/>
                  <w:r w:rsidRPr="00CE0532">
                    <w:rPr>
                      <w:sz w:val="24"/>
                      <w:szCs w:val="24"/>
                    </w:rPr>
                    <w:t xml:space="preserve"> </w:t>
                  </w:r>
                  <w:proofErr w:type="spellStart"/>
                  <w:r w:rsidRPr="00CE0532">
                    <w:rPr>
                      <w:sz w:val="24"/>
                      <w:szCs w:val="24"/>
                    </w:rPr>
                    <w:t>établissements</w:t>
                  </w:r>
                  <w:proofErr w:type="spellEnd"/>
                  <w:r w:rsidRPr="00CE0532">
                    <w:rPr>
                      <w:sz w:val="24"/>
                      <w:szCs w:val="24"/>
                    </w:rPr>
                    <w:t xml:space="preserve"> pour </w:t>
                  </w:r>
                  <w:proofErr w:type="spellStart"/>
                  <w:r w:rsidRPr="00CE0532">
                    <w:rPr>
                      <w:sz w:val="24"/>
                      <w:szCs w:val="24"/>
                    </w:rPr>
                    <w:t>en</w:t>
                  </w:r>
                  <w:proofErr w:type="spellEnd"/>
                  <w:r w:rsidRPr="00CE0532">
                    <w:rPr>
                      <w:sz w:val="24"/>
                      <w:szCs w:val="24"/>
                    </w:rPr>
                    <w:t xml:space="preserve"> faire à la </w:t>
                  </w:r>
                  <w:proofErr w:type="spellStart"/>
                  <w:r w:rsidRPr="00CE0532">
                    <w:rPr>
                      <w:sz w:val="24"/>
                      <w:szCs w:val="24"/>
                    </w:rPr>
                    <w:t>fois</w:t>
                  </w:r>
                  <w:proofErr w:type="spellEnd"/>
                  <w:r w:rsidRPr="00CE0532">
                    <w:rPr>
                      <w:sz w:val="24"/>
                      <w:szCs w:val="24"/>
                    </w:rPr>
                    <w:t xml:space="preserve"> </w:t>
                  </w:r>
                  <w:proofErr w:type="spellStart"/>
                  <w:r w:rsidRPr="00CE0532">
                    <w:rPr>
                      <w:sz w:val="24"/>
                      <w:szCs w:val="24"/>
                    </w:rPr>
                    <w:t>une</w:t>
                  </w:r>
                  <w:proofErr w:type="spellEnd"/>
                  <w:r w:rsidRPr="00CE0532">
                    <w:rPr>
                      <w:sz w:val="24"/>
                      <w:szCs w:val="24"/>
                    </w:rPr>
                    <w:t xml:space="preserve"> </w:t>
                  </w:r>
                  <w:proofErr w:type="spellStart"/>
                  <w:r w:rsidRPr="00CE0532">
                    <w:rPr>
                      <w:sz w:val="24"/>
                      <w:szCs w:val="24"/>
                    </w:rPr>
                    <w:t>composante</w:t>
                  </w:r>
                  <w:proofErr w:type="spellEnd"/>
                  <w:r w:rsidRPr="00CE0532">
                    <w:rPr>
                      <w:sz w:val="24"/>
                      <w:szCs w:val="24"/>
                    </w:rPr>
                    <w:t xml:space="preserve"> à part </w:t>
                  </w:r>
                  <w:proofErr w:type="spellStart"/>
                  <w:r w:rsidRPr="00CE0532">
                    <w:rPr>
                      <w:sz w:val="24"/>
                      <w:szCs w:val="24"/>
                    </w:rPr>
                    <w:t>entière</w:t>
                  </w:r>
                  <w:proofErr w:type="spellEnd"/>
                  <w:r w:rsidRPr="00CE0532">
                    <w:rPr>
                      <w:sz w:val="24"/>
                      <w:szCs w:val="24"/>
                    </w:rPr>
                    <w:t xml:space="preserve">, sur </w:t>
                  </w:r>
                  <w:proofErr w:type="spellStart"/>
                  <w:r w:rsidRPr="00CE0532">
                    <w:rPr>
                      <w:sz w:val="24"/>
                      <w:szCs w:val="24"/>
                    </w:rPr>
                    <w:t>l’ensemble</w:t>
                  </w:r>
                  <w:proofErr w:type="spellEnd"/>
                  <w:r w:rsidRPr="00CE0532">
                    <w:rPr>
                      <w:sz w:val="24"/>
                      <w:szCs w:val="24"/>
                    </w:rPr>
                    <w:t xml:space="preserve"> du </w:t>
                  </w:r>
                  <w:proofErr w:type="spellStart"/>
                  <w:r w:rsidRPr="00CE0532">
                    <w:rPr>
                      <w:sz w:val="24"/>
                      <w:szCs w:val="24"/>
                    </w:rPr>
                    <w:t>territoire</w:t>
                  </w:r>
                  <w:proofErr w:type="spellEnd"/>
                  <w:r w:rsidRPr="00CE0532">
                    <w:rPr>
                      <w:sz w:val="24"/>
                      <w:szCs w:val="24"/>
                    </w:rPr>
                    <w:t xml:space="preserve">, du service public </w:t>
                  </w:r>
                  <w:proofErr w:type="spellStart"/>
                  <w:r w:rsidRPr="00CE0532">
                    <w:rPr>
                      <w:sz w:val="24"/>
                      <w:szCs w:val="24"/>
                    </w:rPr>
                    <w:t>régional</w:t>
                  </w:r>
                  <w:proofErr w:type="spellEnd"/>
                  <w:r w:rsidRPr="00CE0532">
                    <w:rPr>
                      <w:sz w:val="24"/>
                      <w:szCs w:val="24"/>
                    </w:rPr>
                    <w:t xml:space="preserve"> de la formation </w:t>
                  </w:r>
                  <w:proofErr w:type="spellStart"/>
                  <w:r w:rsidRPr="00CE0532">
                    <w:rPr>
                      <w:sz w:val="24"/>
                      <w:szCs w:val="24"/>
                    </w:rPr>
                    <w:t>professionnelle</w:t>
                  </w:r>
                  <w:proofErr w:type="spellEnd"/>
                  <w:r w:rsidRPr="00CE0532">
                    <w:rPr>
                      <w:sz w:val="24"/>
                      <w:szCs w:val="24"/>
                    </w:rPr>
                    <w:t xml:space="preserve">, </w:t>
                  </w:r>
                  <w:proofErr w:type="spellStart"/>
                  <w:r w:rsidRPr="00CE0532">
                    <w:rPr>
                      <w:sz w:val="24"/>
                      <w:szCs w:val="24"/>
                    </w:rPr>
                    <w:t>dont</w:t>
                  </w:r>
                  <w:proofErr w:type="spellEnd"/>
                  <w:r w:rsidRPr="00CE0532">
                    <w:rPr>
                      <w:sz w:val="24"/>
                      <w:szCs w:val="24"/>
                    </w:rPr>
                    <w:t xml:space="preserve"> </w:t>
                  </w:r>
                  <w:proofErr w:type="spellStart"/>
                  <w:r w:rsidRPr="00CE0532">
                    <w:rPr>
                      <w:sz w:val="24"/>
                      <w:szCs w:val="24"/>
                    </w:rPr>
                    <w:t>ils</w:t>
                  </w:r>
                  <w:proofErr w:type="spellEnd"/>
                  <w:r w:rsidRPr="00CE0532">
                    <w:rPr>
                      <w:sz w:val="24"/>
                      <w:szCs w:val="24"/>
                    </w:rPr>
                    <w:t xml:space="preserve"> font </w:t>
                  </w:r>
                  <w:proofErr w:type="spellStart"/>
                  <w:r w:rsidRPr="00CE0532">
                    <w:rPr>
                      <w:sz w:val="24"/>
                      <w:szCs w:val="24"/>
                    </w:rPr>
                    <w:t>partie</w:t>
                  </w:r>
                  <w:proofErr w:type="spellEnd"/>
                  <w:r w:rsidRPr="00CE0532">
                    <w:rPr>
                      <w:sz w:val="24"/>
                      <w:szCs w:val="24"/>
                    </w:rPr>
                    <w:t xml:space="preserve"> </w:t>
                  </w:r>
                  <w:proofErr w:type="spellStart"/>
                  <w:r w:rsidRPr="00CE0532">
                    <w:rPr>
                      <w:sz w:val="24"/>
                      <w:szCs w:val="24"/>
                    </w:rPr>
                    <w:t>depuis</w:t>
                  </w:r>
                  <w:proofErr w:type="spellEnd"/>
                  <w:r w:rsidRPr="00CE0532">
                    <w:rPr>
                      <w:sz w:val="24"/>
                      <w:szCs w:val="24"/>
                    </w:rPr>
                    <w:t xml:space="preserve"> le 1</w:t>
                  </w:r>
                  <w:r w:rsidRPr="00CE0532">
                    <w:rPr>
                      <w:sz w:val="24"/>
                      <w:szCs w:val="24"/>
                      <w:vertAlign w:val="superscript"/>
                    </w:rPr>
                    <w:t>er</w:t>
                  </w:r>
                  <w:r w:rsidRPr="00CE0532">
                    <w:rPr>
                      <w:sz w:val="24"/>
                      <w:szCs w:val="24"/>
                    </w:rPr>
                    <w:t xml:space="preserve"> </w:t>
                  </w:r>
                  <w:proofErr w:type="spellStart"/>
                  <w:r w:rsidRPr="00CE0532">
                    <w:rPr>
                      <w:sz w:val="24"/>
                      <w:szCs w:val="24"/>
                    </w:rPr>
                    <w:t>janvier</w:t>
                  </w:r>
                  <w:proofErr w:type="spellEnd"/>
                  <w:r w:rsidRPr="00CE0532">
                    <w:rPr>
                      <w:sz w:val="24"/>
                      <w:szCs w:val="24"/>
                    </w:rPr>
                    <w:t xml:space="preserve"> 2015,  et des </w:t>
                  </w:r>
                  <w:proofErr w:type="spellStart"/>
                  <w:r w:rsidRPr="00CE0532">
                    <w:rPr>
                      <w:sz w:val="24"/>
                      <w:szCs w:val="24"/>
                    </w:rPr>
                    <w:t>acteurs</w:t>
                  </w:r>
                  <w:proofErr w:type="spellEnd"/>
                  <w:r w:rsidRPr="00CE0532">
                    <w:rPr>
                      <w:sz w:val="24"/>
                      <w:szCs w:val="24"/>
                    </w:rPr>
                    <w:t xml:space="preserve"> clef de </w:t>
                  </w:r>
                  <w:proofErr w:type="spellStart"/>
                  <w:r w:rsidRPr="00CE0532">
                    <w:rPr>
                      <w:sz w:val="24"/>
                      <w:szCs w:val="24"/>
                    </w:rPr>
                    <w:t>l’emploi</w:t>
                  </w:r>
                  <w:proofErr w:type="spellEnd"/>
                  <w:r w:rsidRPr="00CE0532">
                    <w:rPr>
                      <w:sz w:val="24"/>
                      <w:szCs w:val="24"/>
                    </w:rPr>
                    <w:t xml:space="preserve"> des personnes </w:t>
                  </w:r>
                  <w:proofErr w:type="spellStart"/>
                  <w:r w:rsidRPr="00CE0532">
                    <w:rPr>
                      <w:sz w:val="24"/>
                      <w:szCs w:val="24"/>
                    </w:rPr>
                    <w:t>en</w:t>
                  </w:r>
                  <w:proofErr w:type="spellEnd"/>
                  <w:r w:rsidRPr="00CE0532">
                    <w:rPr>
                      <w:sz w:val="24"/>
                      <w:szCs w:val="24"/>
                    </w:rPr>
                    <w:t xml:space="preserve"> situation de handicap.</w:t>
                  </w:r>
                  <w:proofErr w:type="gramEnd"/>
                </w:p>
                <w:p w14:paraId="14A8F930" w14:textId="6FC39A97" w:rsidR="00B8519C" w:rsidRDefault="00B8519C" w:rsidP="00623C3D">
                  <w:pPr>
                    <w:jc w:val="both"/>
                    <w:rPr>
                      <w:sz w:val="24"/>
                      <w:szCs w:val="24"/>
                    </w:rPr>
                  </w:pPr>
                </w:p>
                <w:p w14:paraId="3E0E8845" w14:textId="77777777" w:rsidR="00FD3EAC" w:rsidRPr="00CE0532" w:rsidRDefault="00FD3EAC" w:rsidP="00623C3D">
                  <w:pPr>
                    <w:jc w:val="both"/>
                    <w:rPr>
                      <w:sz w:val="24"/>
                      <w:szCs w:val="24"/>
                    </w:rPr>
                  </w:pPr>
                </w:p>
                <w:p w14:paraId="316C6022" w14:textId="4FB834D6" w:rsidR="00B8519C" w:rsidRPr="00CE0532" w:rsidRDefault="00BF4C23" w:rsidP="00623C3D">
                  <w:pPr>
                    <w:jc w:val="both"/>
                    <w:rPr>
                      <w:sz w:val="24"/>
                      <w:szCs w:val="24"/>
                    </w:rPr>
                  </w:pPr>
                  <w:proofErr w:type="spellStart"/>
                  <w:r>
                    <w:rPr>
                      <w:sz w:val="24"/>
                      <w:szCs w:val="24"/>
                    </w:rPr>
                    <w:t>D'après</w:t>
                  </w:r>
                  <w:proofErr w:type="spellEnd"/>
                  <w:r w:rsidR="00B8519C" w:rsidRPr="00CE0532">
                    <w:rPr>
                      <w:sz w:val="24"/>
                      <w:szCs w:val="24"/>
                    </w:rPr>
                    <w:t xml:space="preserve"> </w:t>
                  </w:r>
                  <w:r w:rsidR="00B8519C" w:rsidRPr="00CE0532">
                    <w:rPr>
                      <w:b/>
                      <w:sz w:val="24"/>
                      <w:szCs w:val="24"/>
                    </w:rPr>
                    <w:t>Elisabeth Borne</w:t>
                  </w:r>
                  <w:r>
                    <w:rPr>
                      <w:b/>
                      <w:sz w:val="24"/>
                      <w:szCs w:val="24"/>
                    </w:rPr>
                    <w:t>,</w:t>
                  </w:r>
                  <w:r w:rsidR="00B8519C" w:rsidRPr="00CE0532">
                    <w:t xml:space="preserve"> </w:t>
                  </w:r>
                  <w:r w:rsidR="00B8519C" w:rsidRPr="00CE0532">
                    <w:rPr>
                      <w:sz w:val="24"/>
                      <w:szCs w:val="24"/>
                    </w:rPr>
                    <w:t>« </w:t>
                  </w:r>
                  <w:proofErr w:type="spellStart"/>
                  <w:r w:rsidR="00B8519C" w:rsidRPr="00CE0532">
                    <w:rPr>
                      <w:sz w:val="24"/>
                      <w:szCs w:val="24"/>
                    </w:rPr>
                    <w:t>cela</w:t>
                  </w:r>
                  <w:proofErr w:type="spellEnd"/>
                  <w:r w:rsidR="00B8519C" w:rsidRPr="00CE0532">
                    <w:rPr>
                      <w:sz w:val="24"/>
                      <w:szCs w:val="24"/>
                    </w:rPr>
                    <w:t xml:space="preserve"> </w:t>
                  </w:r>
                  <w:proofErr w:type="spellStart"/>
                  <w:r w:rsidR="00B8519C" w:rsidRPr="00CE0532">
                    <w:rPr>
                      <w:sz w:val="24"/>
                      <w:szCs w:val="24"/>
                    </w:rPr>
                    <w:t>va</w:t>
                  </w:r>
                  <w:proofErr w:type="spellEnd"/>
                  <w:r w:rsidR="00B8519C" w:rsidRPr="00CE0532">
                    <w:rPr>
                      <w:sz w:val="24"/>
                      <w:szCs w:val="24"/>
                    </w:rPr>
                    <w:t xml:space="preserve"> </w:t>
                  </w:r>
                  <w:proofErr w:type="spellStart"/>
                  <w:r w:rsidR="00B8519C" w:rsidRPr="00CE0532">
                    <w:rPr>
                      <w:sz w:val="24"/>
                      <w:szCs w:val="24"/>
                    </w:rPr>
                    <w:t>permettre</w:t>
                  </w:r>
                  <w:proofErr w:type="spellEnd"/>
                  <w:r w:rsidR="00B8519C" w:rsidRPr="00CE0532">
                    <w:rPr>
                      <w:sz w:val="24"/>
                      <w:szCs w:val="24"/>
                    </w:rPr>
                    <w:t xml:space="preserve"> de </w:t>
                  </w:r>
                  <w:proofErr w:type="spellStart"/>
                  <w:r w:rsidR="00B8519C" w:rsidRPr="00CE0532">
                    <w:rPr>
                      <w:sz w:val="24"/>
                      <w:szCs w:val="24"/>
                    </w:rPr>
                    <w:t>renforcer</w:t>
                  </w:r>
                  <w:proofErr w:type="spellEnd"/>
                  <w:r w:rsidR="00B8519C" w:rsidRPr="00CE0532">
                    <w:rPr>
                      <w:sz w:val="24"/>
                      <w:szCs w:val="24"/>
                    </w:rPr>
                    <w:t xml:space="preserve"> </w:t>
                  </w:r>
                  <w:proofErr w:type="spellStart"/>
                  <w:r w:rsidR="00B8519C" w:rsidRPr="00CE0532">
                    <w:rPr>
                      <w:sz w:val="24"/>
                      <w:szCs w:val="24"/>
                    </w:rPr>
                    <w:t>l’accompagnement</w:t>
                  </w:r>
                  <w:proofErr w:type="spellEnd"/>
                  <w:r w:rsidR="00B8519C" w:rsidRPr="00CE0532">
                    <w:rPr>
                      <w:sz w:val="24"/>
                      <w:szCs w:val="24"/>
                    </w:rPr>
                    <w:t xml:space="preserve"> des personnes </w:t>
                  </w:r>
                  <w:proofErr w:type="spellStart"/>
                  <w:r w:rsidR="00B8519C" w:rsidRPr="00CE0532">
                    <w:rPr>
                      <w:sz w:val="24"/>
                      <w:szCs w:val="24"/>
                    </w:rPr>
                    <w:t>en</w:t>
                  </w:r>
                  <w:proofErr w:type="spellEnd"/>
                  <w:r w:rsidR="00B8519C" w:rsidRPr="00CE0532">
                    <w:rPr>
                      <w:sz w:val="24"/>
                      <w:szCs w:val="24"/>
                    </w:rPr>
                    <w:t xml:space="preserve"> situation de handicap </w:t>
                  </w:r>
                  <w:proofErr w:type="spellStart"/>
                  <w:r w:rsidR="00B8519C" w:rsidRPr="00CE0532">
                    <w:rPr>
                      <w:sz w:val="24"/>
                      <w:szCs w:val="24"/>
                    </w:rPr>
                    <w:t>vers</w:t>
                  </w:r>
                  <w:proofErr w:type="spellEnd"/>
                  <w:r w:rsidR="00B8519C" w:rsidRPr="00CE0532">
                    <w:rPr>
                      <w:sz w:val="24"/>
                      <w:szCs w:val="24"/>
                    </w:rPr>
                    <w:t xml:space="preserve"> </w:t>
                  </w:r>
                  <w:proofErr w:type="spellStart"/>
                  <w:r w:rsidR="00B8519C" w:rsidRPr="00CE0532">
                    <w:rPr>
                      <w:sz w:val="24"/>
                      <w:szCs w:val="24"/>
                    </w:rPr>
                    <w:t>l’emploi</w:t>
                  </w:r>
                  <w:proofErr w:type="spellEnd"/>
                  <w:r w:rsidR="00B8519C" w:rsidRPr="00CE0532">
                    <w:rPr>
                      <w:sz w:val="24"/>
                      <w:szCs w:val="24"/>
                    </w:rPr>
                    <w:t xml:space="preserve">. La </w:t>
                  </w:r>
                  <w:proofErr w:type="spellStart"/>
                  <w:r w:rsidR="00B8519C" w:rsidRPr="00CE0532">
                    <w:rPr>
                      <w:sz w:val="24"/>
                      <w:szCs w:val="24"/>
                    </w:rPr>
                    <w:t>crise</w:t>
                  </w:r>
                  <w:proofErr w:type="spellEnd"/>
                  <w:r w:rsidR="00B8519C" w:rsidRPr="00CE0532">
                    <w:rPr>
                      <w:sz w:val="24"/>
                      <w:szCs w:val="24"/>
                    </w:rPr>
                    <w:t xml:space="preserve"> ne </w:t>
                  </w:r>
                  <w:proofErr w:type="spellStart"/>
                  <w:r w:rsidR="00B8519C" w:rsidRPr="00CE0532">
                    <w:rPr>
                      <w:sz w:val="24"/>
                      <w:szCs w:val="24"/>
                    </w:rPr>
                    <w:t>doit</w:t>
                  </w:r>
                  <w:proofErr w:type="spellEnd"/>
                  <w:r w:rsidR="00B8519C" w:rsidRPr="00CE0532">
                    <w:rPr>
                      <w:sz w:val="24"/>
                      <w:szCs w:val="24"/>
                    </w:rPr>
                    <w:t xml:space="preserve"> pas nous faire </w:t>
                  </w:r>
                  <w:proofErr w:type="spellStart"/>
                  <w:r w:rsidR="00B8519C" w:rsidRPr="00CE0532">
                    <w:rPr>
                      <w:sz w:val="24"/>
                      <w:szCs w:val="24"/>
                    </w:rPr>
                    <w:t>oublier</w:t>
                  </w:r>
                  <w:proofErr w:type="spellEnd"/>
                  <w:r w:rsidR="00B8519C" w:rsidRPr="00CE0532">
                    <w:rPr>
                      <w:sz w:val="24"/>
                      <w:szCs w:val="24"/>
                    </w:rPr>
                    <w:t xml:space="preserve"> la </w:t>
                  </w:r>
                  <w:proofErr w:type="spellStart"/>
                  <w:r w:rsidR="00B8519C" w:rsidRPr="00CE0532">
                    <w:rPr>
                      <w:sz w:val="24"/>
                      <w:szCs w:val="24"/>
                    </w:rPr>
                    <w:t>nécessité</w:t>
                  </w:r>
                  <w:proofErr w:type="spellEnd"/>
                  <w:r w:rsidR="00B8519C" w:rsidRPr="00CE0532">
                    <w:rPr>
                      <w:sz w:val="24"/>
                      <w:szCs w:val="24"/>
                    </w:rPr>
                    <w:t xml:space="preserve"> de </w:t>
                  </w:r>
                  <w:proofErr w:type="spellStart"/>
                  <w:r w:rsidR="00B8519C" w:rsidRPr="00CE0532">
                    <w:rPr>
                      <w:sz w:val="24"/>
                      <w:szCs w:val="24"/>
                    </w:rPr>
                    <w:t>bâtir</w:t>
                  </w:r>
                  <w:proofErr w:type="spellEnd"/>
                  <w:r w:rsidR="00B8519C" w:rsidRPr="00CE0532">
                    <w:rPr>
                      <w:sz w:val="24"/>
                      <w:szCs w:val="24"/>
                    </w:rPr>
                    <w:t xml:space="preserve"> </w:t>
                  </w:r>
                  <w:proofErr w:type="spellStart"/>
                  <w:r w:rsidR="00B8519C" w:rsidRPr="00CE0532">
                    <w:rPr>
                      <w:sz w:val="24"/>
                      <w:szCs w:val="24"/>
                    </w:rPr>
                    <w:t>une</w:t>
                  </w:r>
                  <w:proofErr w:type="spellEnd"/>
                  <w:r w:rsidR="00B8519C" w:rsidRPr="00CE0532">
                    <w:rPr>
                      <w:sz w:val="24"/>
                      <w:szCs w:val="24"/>
                    </w:rPr>
                    <w:t xml:space="preserve"> </w:t>
                  </w:r>
                  <w:proofErr w:type="spellStart"/>
                  <w:r w:rsidR="00B8519C" w:rsidRPr="00CE0532">
                    <w:rPr>
                      <w:sz w:val="24"/>
                      <w:szCs w:val="24"/>
                    </w:rPr>
                    <w:t>société</w:t>
                  </w:r>
                  <w:proofErr w:type="spellEnd"/>
                  <w:r w:rsidR="00B8519C" w:rsidRPr="00CE0532">
                    <w:rPr>
                      <w:sz w:val="24"/>
                      <w:szCs w:val="24"/>
                    </w:rPr>
                    <w:t xml:space="preserve"> plus inclusive. </w:t>
                  </w:r>
                  <w:proofErr w:type="spellStart"/>
                  <w:r w:rsidR="00B8519C" w:rsidRPr="00CE0532">
                    <w:rPr>
                      <w:sz w:val="24"/>
                      <w:szCs w:val="24"/>
                    </w:rPr>
                    <w:t>C’est</w:t>
                  </w:r>
                  <w:proofErr w:type="spellEnd"/>
                  <w:r w:rsidR="00B8519C" w:rsidRPr="00CE0532">
                    <w:rPr>
                      <w:sz w:val="24"/>
                      <w:szCs w:val="24"/>
                    </w:rPr>
                    <w:t xml:space="preserve"> plus que </w:t>
                  </w:r>
                  <w:proofErr w:type="spellStart"/>
                  <w:r w:rsidR="00B8519C" w:rsidRPr="00CE0532">
                    <w:rPr>
                      <w:sz w:val="24"/>
                      <w:szCs w:val="24"/>
                    </w:rPr>
                    <w:t>jamais</w:t>
                  </w:r>
                  <w:proofErr w:type="spellEnd"/>
                  <w:r w:rsidR="00B8519C" w:rsidRPr="00CE0532">
                    <w:rPr>
                      <w:sz w:val="24"/>
                      <w:szCs w:val="24"/>
                    </w:rPr>
                    <w:t xml:space="preserve"> </w:t>
                  </w:r>
                  <w:proofErr w:type="spellStart"/>
                  <w:r w:rsidR="00B8519C" w:rsidRPr="00CE0532">
                    <w:rPr>
                      <w:sz w:val="24"/>
                      <w:szCs w:val="24"/>
                    </w:rPr>
                    <w:t>une</w:t>
                  </w:r>
                  <w:proofErr w:type="spellEnd"/>
                  <w:r w:rsidR="00B8519C" w:rsidRPr="00CE0532">
                    <w:rPr>
                      <w:sz w:val="24"/>
                      <w:szCs w:val="24"/>
                    </w:rPr>
                    <w:t xml:space="preserve"> </w:t>
                  </w:r>
                  <w:proofErr w:type="spellStart"/>
                  <w:r w:rsidR="00B8519C" w:rsidRPr="00CE0532">
                    <w:rPr>
                      <w:sz w:val="24"/>
                      <w:szCs w:val="24"/>
                    </w:rPr>
                    <w:t>priorité</w:t>
                  </w:r>
                  <w:proofErr w:type="spellEnd"/>
                  <w:r w:rsidR="00B8519C" w:rsidRPr="00CE0532">
                    <w:rPr>
                      <w:sz w:val="24"/>
                      <w:szCs w:val="24"/>
                    </w:rPr>
                    <w:t xml:space="preserve">. </w:t>
                  </w:r>
                  <w:proofErr w:type="spellStart"/>
                  <w:r w:rsidR="00B8519C" w:rsidRPr="00CE0532">
                    <w:rPr>
                      <w:sz w:val="24"/>
                      <w:szCs w:val="24"/>
                    </w:rPr>
                    <w:t>Personne</w:t>
                  </w:r>
                  <w:proofErr w:type="spellEnd"/>
                  <w:r w:rsidR="00B8519C" w:rsidRPr="00CE0532">
                    <w:rPr>
                      <w:sz w:val="24"/>
                      <w:szCs w:val="24"/>
                    </w:rPr>
                    <w:t xml:space="preserve"> ne </w:t>
                  </w:r>
                  <w:proofErr w:type="spellStart"/>
                  <w:r w:rsidR="00B8519C" w:rsidRPr="00CE0532">
                    <w:rPr>
                      <w:sz w:val="24"/>
                      <w:szCs w:val="24"/>
                    </w:rPr>
                    <w:t>doit</w:t>
                  </w:r>
                  <w:proofErr w:type="spellEnd"/>
                  <w:r w:rsidR="00B8519C" w:rsidRPr="00CE0532">
                    <w:rPr>
                      <w:sz w:val="24"/>
                      <w:szCs w:val="24"/>
                    </w:rPr>
                    <w:t xml:space="preserve"> </w:t>
                  </w:r>
                  <w:proofErr w:type="spellStart"/>
                  <w:r w:rsidR="00B8519C" w:rsidRPr="00CE0532">
                    <w:rPr>
                      <w:sz w:val="24"/>
                      <w:szCs w:val="24"/>
                    </w:rPr>
                    <w:t>rester</w:t>
                  </w:r>
                  <w:proofErr w:type="spellEnd"/>
                  <w:r w:rsidR="00B8519C" w:rsidRPr="00CE0532">
                    <w:rPr>
                      <w:sz w:val="24"/>
                      <w:szCs w:val="24"/>
                    </w:rPr>
                    <w:t xml:space="preserve"> sur le </w:t>
                  </w:r>
                  <w:proofErr w:type="spellStart"/>
                  <w:r w:rsidR="00B8519C" w:rsidRPr="00CE0532">
                    <w:rPr>
                      <w:sz w:val="24"/>
                      <w:szCs w:val="24"/>
                    </w:rPr>
                    <w:t>bord</w:t>
                  </w:r>
                  <w:proofErr w:type="spellEnd"/>
                  <w:r w:rsidR="00B8519C" w:rsidRPr="00CE0532">
                    <w:rPr>
                      <w:sz w:val="24"/>
                      <w:szCs w:val="24"/>
                    </w:rPr>
                    <w:t xml:space="preserve"> de la route. »</w:t>
                  </w:r>
                </w:p>
                <w:p w14:paraId="25B0CCF3" w14:textId="186258FD" w:rsidR="00B8519C" w:rsidRDefault="00B8519C" w:rsidP="00623C3D">
                  <w:pPr>
                    <w:pStyle w:val="SNTitreRapport"/>
                    <w:spacing w:before="0" w:after="0"/>
                    <w:rPr>
                      <w:rFonts w:ascii="Arial" w:hAnsi="Arial" w:cs="Arial"/>
                    </w:rPr>
                  </w:pPr>
                </w:p>
                <w:p w14:paraId="0FFCACB1" w14:textId="3B0B008F" w:rsidR="00FD3EAC" w:rsidRDefault="00FD3EAC" w:rsidP="00623C3D">
                  <w:pPr>
                    <w:pStyle w:val="SNTitreRapport"/>
                    <w:spacing w:before="0" w:after="0"/>
                    <w:rPr>
                      <w:rFonts w:ascii="Arial" w:hAnsi="Arial" w:cs="Arial"/>
                    </w:rPr>
                  </w:pPr>
                </w:p>
                <w:p w14:paraId="30213030" w14:textId="35088267" w:rsidR="00FD3EAC" w:rsidRDefault="00FD3EAC" w:rsidP="00623C3D">
                  <w:pPr>
                    <w:pStyle w:val="SNTitreRapport"/>
                    <w:spacing w:before="0" w:after="0"/>
                    <w:rPr>
                      <w:rFonts w:ascii="Arial" w:hAnsi="Arial" w:cs="Arial"/>
                    </w:rPr>
                  </w:pPr>
                </w:p>
                <w:p w14:paraId="227F7FF6" w14:textId="583EB435" w:rsidR="00FD3EAC" w:rsidRDefault="00FD3EAC" w:rsidP="00623C3D">
                  <w:pPr>
                    <w:pStyle w:val="SNTitreRapport"/>
                    <w:spacing w:before="0" w:after="0"/>
                    <w:rPr>
                      <w:rFonts w:ascii="Arial" w:hAnsi="Arial" w:cs="Arial"/>
                    </w:rPr>
                  </w:pPr>
                </w:p>
                <w:p w14:paraId="78943D2D" w14:textId="77777777" w:rsidR="00FD3EAC" w:rsidRPr="00CE0532" w:rsidRDefault="00FD3EAC" w:rsidP="00623C3D">
                  <w:pPr>
                    <w:pStyle w:val="SNTitreRapport"/>
                    <w:spacing w:before="0" w:after="0"/>
                    <w:rPr>
                      <w:rFonts w:ascii="Arial" w:hAnsi="Arial" w:cs="Arial"/>
                    </w:rPr>
                  </w:pPr>
                </w:p>
                <w:p w14:paraId="267FF28F" w14:textId="249F2E77" w:rsidR="00456764" w:rsidRPr="00456764" w:rsidRDefault="00BF4C23" w:rsidP="00456764">
                  <w:pPr>
                    <w:pStyle w:val="NormalWeb"/>
                    <w:spacing w:before="0" w:beforeAutospacing="0" w:after="0"/>
                    <w:jc w:val="both"/>
                    <w:rPr>
                      <w:rFonts w:ascii="Arial" w:hAnsi="Arial" w:cs="Arial"/>
                    </w:rPr>
                  </w:pPr>
                  <w:r>
                    <w:rPr>
                      <w:rFonts w:ascii="Arial" w:hAnsi="Arial" w:cs="Arial"/>
                    </w:rPr>
                    <w:t>Selon</w:t>
                  </w:r>
                  <w:r w:rsidR="00B8519C" w:rsidRPr="00CE0532">
                    <w:rPr>
                      <w:rFonts w:ascii="Arial" w:hAnsi="Arial" w:cs="Arial"/>
                    </w:rPr>
                    <w:t xml:space="preserve"> </w:t>
                  </w:r>
                  <w:r w:rsidR="00B8519C" w:rsidRPr="00456764">
                    <w:rPr>
                      <w:rFonts w:ascii="Arial" w:hAnsi="Arial" w:cs="Arial"/>
                      <w:b/>
                    </w:rPr>
                    <w:t xml:space="preserve">Olivier </w:t>
                  </w:r>
                  <w:proofErr w:type="spellStart"/>
                  <w:r w:rsidR="00B8519C" w:rsidRPr="00456764">
                    <w:rPr>
                      <w:rFonts w:ascii="Arial" w:hAnsi="Arial" w:cs="Arial"/>
                      <w:b/>
                    </w:rPr>
                    <w:t>Veran</w:t>
                  </w:r>
                  <w:proofErr w:type="spellEnd"/>
                  <w:r>
                    <w:rPr>
                      <w:rFonts w:ascii="Arial" w:hAnsi="Arial" w:cs="Arial"/>
                      <w:b/>
                    </w:rPr>
                    <w:t>,</w:t>
                  </w:r>
                  <w:r w:rsidR="00B8519C" w:rsidRPr="00456764">
                    <w:rPr>
                      <w:rFonts w:ascii="Arial" w:hAnsi="Arial" w:cs="Arial"/>
                    </w:rPr>
                    <w:t xml:space="preserve"> </w:t>
                  </w:r>
                  <w:r w:rsidR="00456764" w:rsidRPr="00456764">
                    <w:rPr>
                      <w:rFonts w:ascii="Arial" w:hAnsi="Arial" w:cs="Arial"/>
                    </w:rPr>
                    <w:t>« </w:t>
                  </w:r>
                  <w:r w:rsidR="00456764" w:rsidRPr="00456764">
                    <w:rPr>
                      <w:rFonts w:ascii="Arial" w:hAnsi="Arial" w:cs="Arial"/>
                    </w:rPr>
                    <w:t>Tout ce qui peut favoriser l’emploi et l’insertion des personnes en situation de handicap est salutaire. Pour la personne elle-même et l’exercice plein de sa citoyenneté mais aussi pour notre société en général. Cette conviction nous guide."</w:t>
                  </w:r>
                </w:p>
                <w:p w14:paraId="0AB33C87" w14:textId="3ED7322E" w:rsidR="00B8519C" w:rsidRPr="00CE0532" w:rsidRDefault="00B8519C" w:rsidP="00623C3D">
                  <w:pPr>
                    <w:pStyle w:val="SNTitreRapport"/>
                    <w:spacing w:before="0" w:after="0"/>
                    <w:rPr>
                      <w:rFonts w:ascii="Arial" w:hAnsi="Arial" w:cs="Arial"/>
                    </w:rPr>
                  </w:pPr>
                </w:p>
                <w:p w14:paraId="20BF0566" w14:textId="77777777" w:rsidR="00FD3EAC" w:rsidRDefault="00FD3EAC" w:rsidP="00623C3D">
                  <w:pPr>
                    <w:pStyle w:val="SNTitreRapport"/>
                    <w:spacing w:before="0" w:after="0"/>
                    <w:rPr>
                      <w:rFonts w:ascii="Arial" w:hAnsi="Arial" w:cs="Arial"/>
                    </w:rPr>
                  </w:pPr>
                </w:p>
                <w:p w14:paraId="30E6BBE0" w14:textId="2813F587" w:rsidR="00B8519C" w:rsidRPr="00CE0532" w:rsidRDefault="00B8519C" w:rsidP="00623C3D">
                  <w:pPr>
                    <w:pStyle w:val="SNTitreRapport"/>
                    <w:spacing w:before="0" w:after="0"/>
                    <w:rPr>
                      <w:rFonts w:ascii="Arial" w:hAnsi="Arial" w:cs="Arial"/>
                    </w:rPr>
                  </w:pPr>
                  <w:r w:rsidRPr="00CE0532">
                    <w:rPr>
                      <w:rFonts w:ascii="Arial" w:hAnsi="Arial" w:cs="Arial"/>
                    </w:rPr>
                    <w:t xml:space="preserve">Pour </w:t>
                  </w:r>
                  <w:r w:rsidRPr="00CE0532">
                    <w:rPr>
                      <w:rFonts w:ascii="Arial" w:hAnsi="Arial" w:cs="Arial"/>
                      <w:b/>
                    </w:rPr>
                    <w:t>Sophie CLUZEL</w:t>
                  </w:r>
                  <w:r w:rsidRPr="00CE0532">
                    <w:rPr>
                      <w:rFonts w:ascii="Arial" w:hAnsi="Arial" w:cs="Arial"/>
                    </w:rPr>
                    <w:t xml:space="preserve">, « dans ce contexte de crise sanitaire et économique, la mobilisation de tous est une nécessité afin que les personnes en situation de handicap ne soient pas impactées dans leur situation professionnelle ou dans leur recherche d’emploi. </w:t>
                  </w:r>
                  <w:r w:rsidRPr="00CE0532">
                    <w:rPr>
                      <w:rFonts w:ascii="Arial" w:hAnsi="Arial" w:cs="Arial"/>
                      <w:color w:val="auto"/>
                    </w:rPr>
                    <w:t xml:space="preserve">Préciser </w:t>
                  </w:r>
                  <w:proofErr w:type="gramStart"/>
                  <w:r w:rsidRPr="00CE0532">
                    <w:rPr>
                      <w:rFonts w:ascii="Arial" w:hAnsi="Arial" w:cs="Arial"/>
                      <w:color w:val="auto"/>
                    </w:rPr>
                    <w:t>les  missions</w:t>
                  </w:r>
                  <w:proofErr w:type="gramEnd"/>
                  <w:r w:rsidRPr="00CE0532">
                    <w:rPr>
                      <w:rFonts w:ascii="Arial" w:hAnsi="Arial" w:cs="Arial"/>
                      <w:color w:val="auto"/>
                    </w:rPr>
                    <w:t xml:space="preserve"> des CRP et CPO s’inscrit dans la volonté de répondre</w:t>
                  </w:r>
                  <w:r w:rsidRPr="00CE0532">
                    <w:rPr>
                      <w:rFonts w:ascii="Arial" w:hAnsi="Arial" w:cs="Arial"/>
                    </w:rPr>
                    <w:t xml:space="preserve"> encore mieux aux besoins des personnes et des acteurs économiques dans les territoires. » </w:t>
                  </w:r>
                </w:p>
                <w:p w14:paraId="1EC23CEB" w14:textId="699D644B" w:rsidR="00B8519C" w:rsidRDefault="00B8519C" w:rsidP="00623C3D">
                  <w:pPr>
                    <w:pStyle w:val="SNTitreRapport"/>
                    <w:spacing w:before="0" w:after="0"/>
                    <w:rPr>
                      <w:rFonts w:ascii="Arial" w:hAnsi="Arial" w:cs="Arial"/>
                    </w:rPr>
                  </w:pPr>
                </w:p>
                <w:p w14:paraId="561D82FC" w14:textId="77777777" w:rsidR="00FD3EAC" w:rsidRPr="00CE0532" w:rsidRDefault="00FD3EAC" w:rsidP="00623C3D">
                  <w:pPr>
                    <w:pStyle w:val="SNTitreRapport"/>
                    <w:spacing w:before="0" w:after="0"/>
                    <w:rPr>
                      <w:rFonts w:ascii="Arial" w:hAnsi="Arial" w:cs="Arial"/>
                    </w:rPr>
                  </w:pPr>
                </w:p>
                <w:p w14:paraId="1CA7D439" w14:textId="77777777" w:rsidR="00B8519C" w:rsidRPr="00CE0532" w:rsidRDefault="00B8519C" w:rsidP="00623C3D">
                  <w:pPr>
                    <w:pStyle w:val="SNTitreRapport"/>
                    <w:spacing w:before="0" w:after="0"/>
                    <w:rPr>
                      <w:rFonts w:ascii="Arial" w:hAnsi="Arial" w:cs="Arial"/>
                    </w:rPr>
                  </w:pPr>
                  <w:r w:rsidRPr="00CE0532">
                    <w:rPr>
                      <w:rFonts w:ascii="Arial" w:hAnsi="Arial" w:cs="Arial"/>
                    </w:rPr>
                    <w:t xml:space="preserve">Plus de 130 établissements de </w:t>
                  </w:r>
                  <w:proofErr w:type="spellStart"/>
                  <w:r w:rsidRPr="00CE0532">
                    <w:rPr>
                      <w:rFonts w:ascii="Arial" w:hAnsi="Arial" w:cs="Arial"/>
                    </w:rPr>
                    <w:t>préorientation</w:t>
                  </w:r>
                  <w:proofErr w:type="spellEnd"/>
                  <w:r w:rsidRPr="00CE0532">
                    <w:rPr>
                      <w:rFonts w:ascii="Arial" w:hAnsi="Arial" w:cs="Arial"/>
                    </w:rPr>
                    <w:t xml:space="preserve"> et de réadaptation professionnelle (CPO et CRP) accompagnent chaque année environ 14 000 personnes orientées par les MDPH (Maisons Départementales pour l’Emploi des handicapés) dans le cadre de leur orientation, reconversion ou reclassement professionnel. Ces établissements proposent un accueil personnalisé, des actions d’évaluation, des parcours de pré-orientation et de formation avec un accompagnement médico-psycho-social. Dans ce dispositif, les Régions et les agences régionales de santé (ARS), qui en assurent le financement, sont les garants efficaces d’une articulation de leurs missions avec celles des autres acteurs territoriaux du handicap. </w:t>
                  </w:r>
                </w:p>
                <w:p w14:paraId="6D8541CE" w14:textId="52F5064B" w:rsidR="00B8519C" w:rsidRDefault="00B8519C" w:rsidP="00623C3D">
                  <w:pPr>
                    <w:pStyle w:val="SNTitreRapport"/>
                    <w:spacing w:before="0" w:after="0"/>
                    <w:rPr>
                      <w:rFonts w:ascii="Arial" w:hAnsi="Arial" w:cs="Arial"/>
                    </w:rPr>
                  </w:pPr>
                  <w:r w:rsidRPr="00CE0532">
                    <w:rPr>
                      <w:rFonts w:ascii="Arial" w:eastAsia="Lucida Sans Unicode" w:hAnsi="Arial" w:cs="Arial"/>
                    </w:rPr>
                    <w:t xml:space="preserve">Dans le cadre de la politique menée en faveur de l’insertion et du maintien dans l’emploi des personnes en situation de handicap, il s’agit de mobiliser encore davantage </w:t>
                  </w:r>
                  <w:r w:rsidRPr="00CE0532">
                    <w:rPr>
                      <w:rFonts w:ascii="Arial" w:hAnsi="Arial" w:cs="Arial"/>
                    </w:rPr>
                    <w:t xml:space="preserve">l’expertise de ces établissements autour de 3 grands objectifs </w:t>
                  </w:r>
                </w:p>
                <w:p w14:paraId="1CFF5B57" w14:textId="77777777" w:rsidR="00FD3EAC" w:rsidRDefault="00FD3EAC" w:rsidP="00623C3D">
                  <w:pPr>
                    <w:pStyle w:val="SNTitreRapport"/>
                    <w:spacing w:before="0" w:after="0"/>
                    <w:rPr>
                      <w:rFonts w:ascii="Arial" w:hAnsi="Arial" w:cs="Arial"/>
                    </w:rPr>
                  </w:pPr>
                </w:p>
                <w:p w14:paraId="2C3A7765" w14:textId="77777777" w:rsidR="00B8519C" w:rsidRPr="00CE0532" w:rsidRDefault="00B8519C" w:rsidP="00623C3D">
                  <w:pPr>
                    <w:pStyle w:val="SNTitreRapport"/>
                    <w:spacing w:before="0" w:after="0"/>
                    <w:rPr>
                      <w:rFonts w:ascii="Arial" w:hAnsi="Arial" w:cs="Arial"/>
                    </w:rPr>
                  </w:pPr>
                </w:p>
                <w:p w14:paraId="5A032566" w14:textId="77777777" w:rsidR="00B8519C" w:rsidRPr="00CE0532" w:rsidRDefault="00B8519C" w:rsidP="00B8519C">
                  <w:pPr>
                    <w:pStyle w:val="Paragraphedeliste"/>
                    <w:numPr>
                      <w:ilvl w:val="0"/>
                      <w:numId w:val="7"/>
                    </w:numPr>
                    <w:spacing w:after="0"/>
                    <w:ind w:hanging="578"/>
                    <w:jc w:val="both"/>
                    <w:rPr>
                      <w:rFonts w:ascii="Arial" w:hAnsi="Arial" w:cs="Arial"/>
                      <w:bCs/>
                      <w:color w:val="000000"/>
                      <w:sz w:val="24"/>
                      <w:szCs w:val="24"/>
                      <w:shd w:val="clear" w:color="auto" w:fill="FFFFFF"/>
                    </w:rPr>
                  </w:pPr>
                  <w:r w:rsidRPr="00CE0532">
                    <w:rPr>
                      <w:rFonts w:ascii="Arial" w:hAnsi="Arial" w:cs="Arial"/>
                      <w:sz w:val="24"/>
                      <w:szCs w:val="24"/>
                    </w:rPr>
                    <w:t>Clarifier les missions de ces établissements et services, pour qu’elles couvrent aussi bien l’information, l’évaluation et la formation que l’accompagnement vers et dans l’emploi.</w:t>
                  </w:r>
                </w:p>
                <w:p w14:paraId="45BE8D60" w14:textId="77777777" w:rsidR="00B8519C" w:rsidRPr="00CE0532" w:rsidRDefault="00B8519C" w:rsidP="00CB53F0">
                  <w:pPr>
                    <w:pStyle w:val="Paragraphedeliste"/>
                    <w:numPr>
                      <w:ilvl w:val="0"/>
                      <w:numId w:val="7"/>
                    </w:numPr>
                    <w:spacing w:before="240" w:after="0"/>
                    <w:ind w:hanging="578"/>
                    <w:jc w:val="both"/>
                    <w:rPr>
                      <w:rFonts w:ascii="Arial" w:hAnsi="Arial" w:cs="Arial"/>
                      <w:bCs/>
                      <w:color w:val="000000"/>
                      <w:sz w:val="24"/>
                      <w:szCs w:val="24"/>
                      <w:shd w:val="clear" w:color="auto" w:fill="FFFFFF"/>
                    </w:rPr>
                  </w:pPr>
                  <w:r w:rsidRPr="00CE0532">
                    <w:rPr>
                      <w:rFonts w:ascii="Arial" w:hAnsi="Arial" w:cs="Arial"/>
                      <w:sz w:val="24"/>
                      <w:szCs w:val="24"/>
                    </w:rPr>
                    <w:t xml:space="preserve">Rendre possible des partenariats avec des organismes de formation de droit commun et du secteur de l’insertion pour un meilleur accompagnement des personnes handicapées </w:t>
                  </w:r>
                </w:p>
                <w:p w14:paraId="3A42751E" w14:textId="77777777" w:rsidR="00B8519C" w:rsidRPr="00CE0532" w:rsidRDefault="00B8519C" w:rsidP="00CB53F0">
                  <w:pPr>
                    <w:pStyle w:val="Paragraphedeliste"/>
                    <w:numPr>
                      <w:ilvl w:val="0"/>
                      <w:numId w:val="7"/>
                    </w:numPr>
                    <w:spacing w:before="240" w:after="0"/>
                    <w:ind w:hanging="578"/>
                    <w:jc w:val="both"/>
                    <w:rPr>
                      <w:rFonts w:ascii="Arial" w:hAnsi="Arial" w:cs="Arial"/>
                      <w:bCs/>
                      <w:color w:val="000000"/>
                      <w:sz w:val="24"/>
                      <w:szCs w:val="24"/>
                      <w:shd w:val="clear" w:color="auto" w:fill="FFFFFF"/>
                    </w:rPr>
                  </w:pPr>
                  <w:r w:rsidRPr="00CE0532">
                    <w:rPr>
                      <w:rFonts w:ascii="Arial" w:hAnsi="Arial" w:cs="Arial"/>
                      <w:sz w:val="24"/>
                      <w:szCs w:val="24"/>
                    </w:rPr>
                    <w:t xml:space="preserve">Permettre à ces établissements et services d’accompagner des personnes non orientées par les MDPH, pour contribuer au maintien en emploi ou bien encore à la sécurisation des transitions professionnelles, le cas échéant à la demande de leur employeur public ou privé. </w:t>
                  </w:r>
                </w:p>
                <w:p w14:paraId="2293C030" w14:textId="7FAE7624" w:rsidR="00B8519C" w:rsidRDefault="00B8519C" w:rsidP="00623C3D">
                  <w:pPr>
                    <w:pStyle w:val="Paragraphedeliste"/>
                    <w:spacing w:after="0"/>
                    <w:jc w:val="both"/>
                    <w:rPr>
                      <w:rFonts w:ascii="Arial" w:hAnsi="Arial" w:cs="Arial"/>
                      <w:bCs/>
                      <w:color w:val="000000"/>
                      <w:sz w:val="24"/>
                      <w:szCs w:val="24"/>
                      <w:shd w:val="clear" w:color="auto" w:fill="FFFFFF"/>
                    </w:rPr>
                  </w:pPr>
                </w:p>
                <w:p w14:paraId="62F74E98" w14:textId="77777777" w:rsidR="00FD3EAC" w:rsidRDefault="00FD3EAC" w:rsidP="00623C3D">
                  <w:pPr>
                    <w:pStyle w:val="Paragraphedeliste"/>
                    <w:spacing w:after="0"/>
                    <w:jc w:val="both"/>
                    <w:rPr>
                      <w:rFonts w:ascii="Arial" w:hAnsi="Arial" w:cs="Arial"/>
                      <w:bCs/>
                      <w:color w:val="000000"/>
                      <w:sz w:val="24"/>
                      <w:szCs w:val="24"/>
                      <w:shd w:val="clear" w:color="auto" w:fill="FFFFFF"/>
                    </w:rPr>
                  </w:pPr>
                </w:p>
                <w:p w14:paraId="4B6D2324" w14:textId="77777777" w:rsidR="00CB53F0" w:rsidRPr="00CE0532" w:rsidRDefault="00CB53F0" w:rsidP="00623C3D">
                  <w:pPr>
                    <w:pStyle w:val="Paragraphedeliste"/>
                    <w:spacing w:after="0"/>
                    <w:jc w:val="both"/>
                    <w:rPr>
                      <w:rFonts w:ascii="Arial" w:hAnsi="Arial" w:cs="Arial"/>
                      <w:bCs/>
                      <w:color w:val="000000"/>
                      <w:sz w:val="24"/>
                      <w:szCs w:val="24"/>
                      <w:shd w:val="clear" w:color="auto" w:fill="FFFFFF"/>
                    </w:rPr>
                  </w:pPr>
                </w:p>
                <w:p w14:paraId="1940C56F" w14:textId="26733E3A" w:rsidR="00B8519C" w:rsidRPr="00CE0532" w:rsidRDefault="00B8519C" w:rsidP="00CB53F0">
                  <w:pPr>
                    <w:pStyle w:val="Corpsdetexte"/>
                    <w:ind w:right="59"/>
                    <w:jc w:val="both"/>
                    <w:rPr>
                      <w:rFonts w:eastAsia="Times New Roman"/>
                      <w:b/>
                      <w:bCs/>
                      <w:color w:val="425782"/>
                      <w:spacing w:val="-11"/>
                      <w:sz w:val="24"/>
                      <w:szCs w:val="24"/>
                      <w:lang w:eastAsia="fr-FR"/>
                    </w:rPr>
                  </w:pPr>
                  <w:r w:rsidRPr="00CE0532">
                    <w:rPr>
                      <w:rFonts w:eastAsia="Times New Roman"/>
                      <w:b/>
                      <w:bCs/>
                      <w:color w:val="425782"/>
                      <w:spacing w:val="-11"/>
                      <w:sz w:val="24"/>
                      <w:szCs w:val="24"/>
                      <w:lang w:eastAsia="fr-FR"/>
                    </w:rPr>
                    <w:t xml:space="preserve">Lien </w:t>
                  </w:r>
                  <w:proofErr w:type="spellStart"/>
                  <w:r w:rsidRPr="00CE0532">
                    <w:rPr>
                      <w:rFonts w:eastAsia="Times New Roman"/>
                      <w:b/>
                      <w:bCs/>
                      <w:color w:val="425782"/>
                      <w:spacing w:val="-11"/>
                      <w:sz w:val="24"/>
                      <w:szCs w:val="24"/>
                      <w:lang w:eastAsia="fr-FR"/>
                    </w:rPr>
                    <w:t>vers</w:t>
                  </w:r>
                  <w:proofErr w:type="spellEnd"/>
                  <w:r w:rsidRPr="00CE0532">
                    <w:rPr>
                      <w:rFonts w:eastAsia="Times New Roman"/>
                      <w:b/>
                      <w:bCs/>
                      <w:color w:val="425782"/>
                      <w:spacing w:val="-11"/>
                      <w:sz w:val="24"/>
                      <w:szCs w:val="24"/>
                      <w:lang w:eastAsia="fr-FR"/>
                    </w:rPr>
                    <w:t xml:space="preserve"> le </w:t>
                  </w:r>
                  <w:proofErr w:type="spellStart"/>
                  <w:r w:rsidRPr="00CE0532">
                    <w:rPr>
                      <w:rFonts w:eastAsia="Times New Roman"/>
                      <w:b/>
                      <w:bCs/>
                      <w:color w:val="425782"/>
                      <w:spacing w:val="-11"/>
                      <w:sz w:val="24"/>
                      <w:szCs w:val="24"/>
                      <w:lang w:eastAsia="fr-FR"/>
                    </w:rPr>
                    <w:t>décret</w:t>
                  </w:r>
                  <w:proofErr w:type="spellEnd"/>
                  <w:r w:rsidR="00CB53F0">
                    <w:rPr>
                      <w:rFonts w:eastAsia="Times New Roman"/>
                      <w:b/>
                      <w:bCs/>
                      <w:color w:val="425782"/>
                      <w:spacing w:val="-11"/>
                      <w:sz w:val="24"/>
                      <w:szCs w:val="24"/>
                      <w:lang w:eastAsia="fr-FR"/>
                    </w:rPr>
                    <w:t xml:space="preserve"> : </w:t>
                  </w:r>
                  <w:hyperlink r:id="rId9" w:history="1">
                    <w:proofErr w:type="spellStart"/>
                    <w:r w:rsidR="00CB53F0" w:rsidRPr="00CB53F0">
                      <w:rPr>
                        <w:rStyle w:val="Lienhypertexte"/>
                        <w:rFonts w:eastAsia="Times New Roman"/>
                        <w:b/>
                        <w:bCs/>
                        <w:spacing w:val="-11"/>
                        <w:sz w:val="24"/>
                        <w:szCs w:val="24"/>
                        <w:lang w:eastAsia="fr-FR"/>
                      </w:rPr>
                      <w:t>Décret</w:t>
                    </w:r>
                    <w:proofErr w:type="spellEnd"/>
                    <w:r w:rsidR="00CB53F0" w:rsidRPr="00CB53F0">
                      <w:rPr>
                        <w:rStyle w:val="Lienhypertexte"/>
                        <w:rFonts w:eastAsia="Times New Roman"/>
                        <w:b/>
                        <w:bCs/>
                        <w:spacing w:val="-11"/>
                        <w:sz w:val="24"/>
                        <w:szCs w:val="24"/>
                        <w:lang w:eastAsia="fr-FR"/>
                      </w:rPr>
                      <w:t xml:space="preserve"> n° 2020-1216 du 2 </w:t>
                    </w:r>
                    <w:proofErr w:type="spellStart"/>
                    <w:r w:rsidR="00CB53F0" w:rsidRPr="00CB53F0">
                      <w:rPr>
                        <w:rStyle w:val="Lienhypertexte"/>
                        <w:rFonts w:eastAsia="Times New Roman"/>
                        <w:b/>
                        <w:bCs/>
                        <w:spacing w:val="-11"/>
                        <w:sz w:val="24"/>
                        <w:szCs w:val="24"/>
                        <w:lang w:eastAsia="fr-FR"/>
                      </w:rPr>
                      <w:t>octobre</w:t>
                    </w:r>
                    <w:proofErr w:type="spellEnd"/>
                    <w:r w:rsidR="00CB53F0" w:rsidRPr="00CB53F0">
                      <w:rPr>
                        <w:rStyle w:val="Lienhypertexte"/>
                        <w:rFonts w:eastAsia="Times New Roman"/>
                        <w:b/>
                        <w:bCs/>
                        <w:spacing w:val="-11"/>
                        <w:sz w:val="24"/>
                        <w:szCs w:val="24"/>
                        <w:lang w:eastAsia="fr-FR"/>
                      </w:rPr>
                      <w:t xml:space="preserve"> 2020 </w:t>
                    </w:r>
                    <w:proofErr w:type="spellStart"/>
                    <w:r w:rsidR="00CB53F0" w:rsidRPr="00CB53F0">
                      <w:rPr>
                        <w:rStyle w:val="Lienhypertexte"/>
                        <w:rFonts w:eastAsia="Times New Roman"/>
                        <w:b/>
                        <w:bCs/>
                        <w:spacing w:val="-11"/>
                        <w:sz w:val="24"/>
                        <w:szCs w:val="24"/>
                        <w:lang w:eastAsia="fr-FR"/>
                      </w:rPr>
                      <w:t>relatif</w:t>
                    </w:r>
                    <w:proofErr w:type="spellEnd"/>
                    <w:r w:rsidR="00CB53F0" w:rsidRPr="00CB53F0">
                      <w:rPr>
                        <w:rStyle w:val="Lienhypertexte"/>
                        <w:rFonts w:eastAsia="Times New Roman"/>
                        <w:b/>
                        <w:bCs/>
                        <w:spacing w:val="-11"/>
                        <w:sz w:val="24"/>
                        <w:szCs w:val="24"/>
                        <w:lang w:eastAsia="fr-FR"/>
                      </w:rPr>
                      <w:t xml:space="preserve"> aux missions et aux conditions </w:t>
                    </w:r>
                    <w:proofErr w:type="spellStart"/>
                    <w:r w:rsidR="00CB53F0" w:rsidRPr="00CB53F0">
                      <w:rPr>
                        <w:rStyle w:val="Lienhypertexte"/>
                        <w:rFonts w:eastAsia="Times New Roman"/>
                        <w:b/>
                        <w:bCs/>
                        <w:spacing w:val="-11"/>
                        <w:sz w:val="24"/>
                        <w:szCs w:val="24"/>
                        <w:lang w:eastAsia="fr-FR"/>
                      </w:rPr>
                      <w:t>d'organisation</w:t>
                    </w:r>
                    <w:proofErr w:type="spellEnd"/>
                    <w:r w:rsidR="00CB53F0" w:rsidRPr="00CB53F0">
                      <w:rPr>
                        <w:rStyle w:val="Lienhypertexte"/>
                        <w:rFonts w:eastAsia="Times New Roman"/>
                        <w:b/>
                        <w:bCs/>
                        <w:spacing w:val="-11"/>
                        <w:sz w:val="24"/>
                        <w:szCs w:val="24"/>
                        <w:lang w:eastAsia="fr-FR"/>
                      </w:rPr>
                      <w:t xml:space="preserve"> et de </w:t>
                    </w:r>
                    <w:proofErr w:type="spellStart"/>
                    <w:r w:rsidR="00CB53F0" w:rsidRPr="00CB53F0">
                      <w:rPr>
                        <w:rStyle w:val="Lienhypertexte"/>
                        <w:rFonts w:eastAsia="Times New Roman"/>
                        <w:b/>
                        <w:bCs/>
                        <w:spacing w:val="-11"/>
                        <w:sz w:val="24"/>
                        <w:szCs w:val="24"/>
                        <w:lang w:eastAsia="fr-FR"/>
                      </w:rPr>
                      <w:t>fonctionnement</w:t>
                    </w:r>
                    <w:proofErr w:type="spellEnd"/>
                    <w:r w:rsidR="00CB53F0" w:rsidRPr="00CB53F0">
                      <w:rPr>
                        <w:rStyle w:val="Lienhypertexte"/>
                        <w:rFonts w:eastAsia="Times New Roman"/>
                        <w:b/>
                        <w:bCs/>
                        <w:spacing w:val="-11"/>
                        <w:sz w:val="24"/>
                        <w:szCs w:val="24"/>
                        <w:lang w:eastAsia="fr-FR"/>
                      </w:rPr>
                      <w:t xml:space="preserve"> des </w:t>
                    </w:r>
                    <w:proofErr w:type="spellStart"/>
                    <w:r w:rsidR="00CB53F0" w:rsidRPr="00CB53F0">
                      <w:rPr>
                        <w:rStyle w:val="Lienhypertexte"/>
                        <w:rFonts w:eastAsia="Times New Roman"/>
                        <w:b/>
                        <w:bCs/>
                        <w:spacing w:val="-11"/>
                        <w:sz w:val="24"/>
                        <w:szCs w:val="24"/>
                        <w:lang w:eastAsia="fr-FR"/>
                      </w:rPr>
                      <w:t>établissements</w:t>
                    </w:r>
                    <w:proofErr w:type="spellEnd"/>
                    <w:r w:rsidR="00CB53F0" w:rsidRPr="00CB53F0">
                      <w:rPr>
                        <w:rStyle w:val="Lienhypertexte"/>
                        <w:rFonts w:eastAsia="Times New Roman"/>
                        <w:b/>
                        <w:bCs/>
                        <w:spacing w:val="-11"/>
                        <w:sz w:val="24"/>
                        <w:szCs w:val="24"/>
                        <w:lang w:eastAsia="fr-FR"/>
                      </w:rPr>
                      <w:t xml:space="preserve"> et services de </w:t>
                    </w:r>
                    <w:proofErr w:type="spellStart"/>
                    <w:r w:rsidR="00CB53F0" w:rsidRPr="00CB53F0">
                      <w:rPr>
                        <w:rStyle w:val="Lienhypertexte"/>
                        <w:rFonts w:eastAsia="Times New Roman"/>
                        <w:b/>
                        <w:bCs/>
                        <w:spacing w:val="-11"/>
                        <w:sz w:val="24"/>
                        <w:szCs w:val="24"/>
                        <w:lang w:eastAsia="fr-FR"/>
                      </w:rPr>
                      <w:t>préorientation</w:t>
                    </w:r>
                    <w:proofErr w:type="spellEnd"/>
                    <w:r w:rsidR="00CB53F0" w:rsidRPr="00CB53F0">
                      <w:rPr>
                        <w:rStyle w:val="Lienhypertexte"/>
                        <w:rFonts w:eastAsia="Times New Roman"/>
                        <w:b/>
                        <w:bCs/>
                        <w:spacing w:val="-11"/>
                        <w:sz w:val="24"/>
                        <w:szCs w:val="24"/>
                        <w:lang w:eastAsia="fr-FR"/>
                      </w:rPr>
                      <w:t xml:space="preserve"> et de </w:t>
                    </w:r>
                    <w:proofErr w:type="spellStart"/>
                    <w:r w:rsidR="00CB53F0" w:rsidRPr="00CB53F0">
                      <w:rPr>
                        <w:rStyle w:val="Lienhypertexte"/>
                        <w:rFonts w:eastAsia="Times New Roman"/>
                        <w:b/>
                        <w:bCs/>
                        <w:spacing w:val="-11"/>
                        <w:sz w:val="24"/>
                        <w:szCs w:val="24"/>
                        <w:lang w:eastAsia="fr-FR"/>
                      </w:rPr>
                      <w:t>réadaptation</w:t>
                    </w:r>
                    <w:proofErr w:type="spellEnd"/>
                    <w:r w:rsidR="00CB53F0" w:rsidRPr="00CB53F0">
                      <w:rPr>
                        <w:rStyle w:val="Lienhypertexte"/>
                        <w:rFonts w:eastAsia="Times New Roman"/>
                        <w:b/>
                        <w:bCs/>
                        <w:spacing w:val="-11"/>
                        <w:sz w:val="24"/>
                        <w:szCs w:val="24"/>
                        <w:lang w:eastAsia="fr-FR"/>
                      </w:rPr>
                      <w:t xml:space="preserve"> </w:t>
                    </w:r>
                    <w:proofErr w:type="spellStart"/>
                    <w:r w:rsidR="00CB53F0" w:rsidRPr="00CB53F0">
                      <w:rPr>
                        <w:rStyle w:val="Lienhypertexte"/>
                        <w:rFonts w:eastAsia="Times New Roman"/>
                        <w:b/>
                        <w:bCs/>
                        <w:spacing w:val="-11"/>
                        <w:sz w:val="24"/>
                        <w:szCs w:val="24"/>
                        <w:lang w:eastAsia="fr-FR"/>
                      </w:rPr>
                      <w:t>professionnelle</w:t>
                    </w:r>
                    <w:proofErr w:type="spellEnd"/>
                    <w:r w:rsidR="00CB53F0" w:rsidRPr="00CB53F0">
                      <w:rPr>
                        <w:rStyle w:val="Lienhypertexte"/>
                        <w:rFonts w:eastAsia="Times New Roman"/>
                        <w:b/>
                        <w:bCs/>
                        <w:spacing w:val="-11"/>
                        <w:sz w:val="24"/>
                        <w:szCs w:val="24"/>
                        <w:lang w:eastAsia="fr-FR"/>
                      </w:rPr>
                      <w:t xml:space="preserve"> pour les personnes </w:t>
                    </w:r>
                    <w:proofErr w:type="spellStart"/>
                    <w:r w:rsidR="00CB53F0" w:rsidRPr="00CB53F0">
                      <w:rPr>
                        <w:rStyle w:val="Lienhypertexte"/>
                        <w:rFonts w:eastAsia="Times New Roman"/>
                        <w:b/>
                        <w:bCs/>
                        <w:spacing w:val="-11"/>
                        <w:sz w:val="24"/>
                        <w:szCs w:val="24"/>
                        <w:lang w:eastAsia="fr-FR"/>
                      </w:rPr>
                      <w:t>handicapées</w:t>
                    </w:r>
                    <w:proofErr w:type="spellEnd"/>
                  </w:hyperlink>
                </w:p>
              </w:tc>
            </w:tr>
            <w:tr w:rsidR="00B8519C" w:rsidRPr="00CE0532" w14:paraId="51853C2C" w14:textId="77777777" w:rsidTr="00623C3D">
              <w:tc>
                <w:tcPr>
                  <w:tcW w:w="5000" w:type="pct"/>
                  <w:tcMar>
                    <w:top w:w="0" w:type="dxa"/>
                    <w:left w:w="270" w:type="dxa"/>
                    <w:bottom w:w="135" w:type="dxa"/>
                    <w:right w:w="270" w:type="dxa"/>
                  </w:tcMar>
                </w:tcPr>
                <w:p w14:paraId="012D44B6" w14:textId="77777777" w:rsidR="00B8519C" w:rsidRDefault="00B8519C" w:rsidP="00623C3D">
                  <w:pPr>
                    <w:pStyle w:val="Titre1"/>
                    <w:jc w:val="left"/>
                  </w:pPr>
                </w:p>
                <w:p w14:paraId="734C4F25" w14:textId="44A4CBDA" w:rsidR="00FD3EAC" w:rsidRPr="00FD3EAC" w:rsidRDefault="00FD3EAC" w:rsidP="00FD3EAC">
                  <w:pPr>
                    <w:pStyle w:val="Corpsdetexte"/>
                    <w:rPr>
                      <w:lang w:val="fr-FR"/>
                    </w:rPr>
                  </w:pPr>
                </w:p>
              </w:tc>
            </w:tr>
            <w:tr w:rsidR="00B8519C" w:rsidRPr="00CE0532" w14:paraId="75BFA6C5" w14:textId="77777777" w:rsidTr="00623C3D">
              <w:tc>
                <w:tcPr>
                  <w:tcW w:w="5000" w:type="pct"/>
                  <w:tcMar>
                    <w:top w:w="0" w:type="dxa"/>
                    <w:left w:w="270" w:type="dxa"/>
                    <w:bottom w:w="135" w:type="dxa"/>
                    <w:right w:w="270" w:type="dxa"/>
                  </w:tcMar>
                </w:tcPr>
                <w:p w14:paraId="7F623607" w14:textId="77777777" w:rsidR="00B8519C" w:rsidRPr="00CE0532" w:rsidRDefault="00B8519C" w:rsidP="00623C3D">
                  <w:pPr>
                    <w:pStyle w:val="Titre1"/>
                    <w:jc w:val="left"/>
                  </w:pPr>
                </w:p>
              </w:tc>
            </w:tr>
          </w:tbl>
          <w:p w14:paraId="546DDA10" w14:textId="77777777" w:rsidR="00B8519C" w:rsidRPr="00CE0532" w:rsidRDefault="00B8519C" w:rsidP="00623C3D">
            <w:pPr>
              <w:jc w:val="both"/>
              <w:rPr>
                <w:rFonts w:eastAsia="Times New Roman"/>
                <w:color w:val="000000"/>
                <w:sz w:val="24"/>
                <w:szCs w:val="24"/>
                <w:lang w:eastAsia="fr-FR"/>
              </w:rPr>
            </w:pPr>
          </w:p>
        </w:tc>
      </w:tr>
    </w:tbl>
    <w:p w14:paraId="3D80E23D" w14:textId="77777777" w:rsidR="00B8519C" w:rsidRPr="001403CC" w:rsidRDefault="00B8519C" w:rsidP="00B8519C">
      <w:pPr>
        <w:rPr>
          <w:rFonts w:eastAsia="Times New Roman"/>
          <w:vanish/>
          <w:sz w:val="24"/>
          <w:szCs w:val="24"/>
          <w:lang w:eastAsia="fr-FR"/>
        </w:rPr>
      </w:pPr>
    </w:p>
    <w:p w14:paraId="14740160" w14:textId="77777777" w:rsidR="00B8519C" w:rsidRPr="001403CC" w:rsidRDefault="00B8519C" w:rsidP="00B8519C">
      <w:pPr>
        <w:rPr>
          <w:rFonts w:eastAsia="Times New Roman"/>
          <w:vanish/>
          <w:sz w:val="24"/>
          <w:szCs w:val="24"/>
          <w:lang w:eastAsia="fr-FR"/>
        </w:rPr>
      </w:pPr>
    </w:p>
    <w:p w14:paraId="416570BA" w14:textId="77777777" w:rsidR="00B8519C" w:rsidRPr="001403CC" w:rsidRDefault="00B8519C" w:rsidP="00B8519C">
      <w:pPr>
        <w:rPr>
          <w:rFonts w:eastAsia="Times New Roman"/>
          <w:vanish/>
          <w:sz w:val="24"/>
          <w:szCs w:val="24"/>
          <w:lang w:eastAsia="fr-FR"/>
        </w:rPr>
      </w:pPr>
    </w:p>
    <w:p w14:paraId="6BA279E4" w14:textId="77777777" w:rsidR="00B8519C" w:rsidRPr="001403CC" w:rsidRDefault="00B8519C" w:rsidP="00B8519C">
      <w:pPr>
        <w:rPr>
          <w:rFonts w:eastAsia="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498"/>
      </w:tblGrid>
      <w:tr w:rsidR="00B8519C" w:rsidRPr="001403CC" w14:paraId="66FB5416" w14:textId="77777777" w:rsidTr="00623C3D">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498"/>
            </w:tblGrid>
            <w:tr w:rsidR="00B8519C" w:rsidRPr="001403CC" w14:paraId="20BB8562" w14:textId="77777777" w:rsidTr="00623C3D">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15" w:type="dxa"/>
                      <w:left w:w="15" w:type="dxa"/>
                      <w:bottom w:w="15" w:type="dxa"/>
                      <w:right w:w="15" w:type="dxa"/>
                    </w:tblCellMar>
                    <w:tblLook w:val="04A0" w:firstRow="1" w:lastRow="0" w:firstColumn="1" w:lastColumn="0" w:noHBand="0" w:noVBand="1"/>
                  </w:tblPr>
                  <w:tblGrid>
                    <w:gridCol w:w="8942"/>
                  </w:tblGrid>
                  <w:tr w:rsidR="00B8519C" w:rsidRPr="001403CC" w14:paraId="3705D569" w14:textId="77777777" w:rsidTr="00623C3D">
                    <w:tc>
                      <w:tcPr>
                        <w:tcW w:w="0" w:type="auto"/>
                        <w:shd w:val="clear" w:color="auto" w:fill="EBEBEB"/>
                        <w:tcMar>
                          <w:top w:w="270" w:type="dxa"/>
                          <w:left w:w="270" w:type="dxa"/>
                          <w:bottom w:w="270" w:type="dxa"/>
                          <w:right w:w="270" w:type="dxa"/>
                        </w:tcMar>
                        <w:hideMark/>
                      </w:tcPr>
                      <w:p w14:paraId="532B165D" w14:textId="77777777" w:rsidR="00B8519C" w:rsidRPr="001403CC" w:rsidRDefault="00B8519C" w:rsidP="00623C3D">
                        <w:pPr>
                          <w:spacing w:line="360" w:lineRule="auto"/>
                          <w:rPr>
                            <w:rFonts w:eastAsia="Times New Roman"/>
                            <w:color w:val="000000"/>
                            <w:sz w:val="24"/>
                            <w:szCs w:val="24"/>
                            <w:lang w:eastAsia="fr-FR"/>
                          </w:rPr>
                        </w:pPr>
                        <w:r w:rsidRPr="001403CC">
                          <w:rPr>
                            <w:rFonts w:eastAsia="Times New Roman"/>
                            <w:b/>
                            <w:bCs/>
                            <w:color w:val="000000"/>
                            <w:sz w:val="24"/>
                            <w:szCs w:val="24"/>
                            <w:u w:val="single"/>
                            <w:lang w:eastAsia="fr-FR"/>
                          </w:rPr>
                          <w:t xml:space="preserve">A propos de la </w:t>
                        </w:r>
                        <w:proofErr w:type="spellStart"/>
                        <w:r w:rsidRPr="001403CC">
                          <w:rPr>
                            <w:rFonts w:eastAsia="Times New Roman"/>
                            <w:b/>
                            <w:bCs/>
                            <w:color w:val="000000"/>
                            <w:sz w:val="24"/>
                            <w:szCs w:val="24"/>
                            <w:u w:val="single"/>
                            <w:lang w:eastAsia="fr-FR"/>
                          </w:rPr>
                          <w:t>Fagerh</w:t>
                        </w:r>
                        <w:proofErr w:type="spellEnd"/>
                        <w:r w:rsidRPr="001403CC">
                          <w:rPr>
                            <w:rFonts w:eastAsia="Times New Roman"/>
                            <w:color w:val="000000"/>
                            <w:sz w:val="24"/>
                            <w:szCs w:val="24"/>
                            <w:lang w:eastAsia="fr-FR"/>
                          </w:rPr>
                          <w:br/>
                          <w:t xml:space="preserve">La </w:t>
                        </w:r>
                        <w:proofErr w:type="spellStart"/>
                        <w:r w:rsidRPr="001403CC">
                          <w:rPr>
                            <w:rFonts w:eastAsia="Times New Roman"/>
                            <w:color w:val="000000"/>
                            <w:sz w:val="24"/>
                            <w:szCs w:val="24"/>
                            <w:lang w:eastAsia="fr-FR"/>
                          </w:rPr>
                          <w:t>Fagerh</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fédère</w:t>
                        </w:r>
                        <w:proofErr w:type="spellEnd"/>
                        <w:r w:rsidRPr="001403CC">
                          <w:rPr>
                            <w:rFonts w:eastAsia="Times New Roman"/>
                            <w:color w:val="000000"/>
                            <w:sz w:val="24"/>
                            <w:szCs w:val="24"/>
                            <w:lang w:eastAsia="fr-FR"/>
                          </w:rPr>
                          <w:t xml:space="preserve"> les </w:t>
                        </w:r>
                        <w:proofErr w:type="spellStart"/>
                        <w:r w:rsidRPr="001403CC">
                          <w:rPr>
                            <w:rFonts w:eastAsia="Times New Roman"/>
                            <w:color w:val="000000"/>
                            <w:sz w:val="24"/>
                            <w:szCs w:val="24"/>
                            <w:lang w:eastAsia="fr-FR"/>
                          </w:rPr>
                          <w:t>établissements</w:t>
                        </w:r>
                        <w:proofErr w:type="spellEnd"/>
                        <w:r w:rsidRPr="001403CC">
                          <w:rPr>
                            <w:rFonts w:eastAsia="Times New Roman"/>
                            <w:color w:val="000000"/>
                            <w:sz w:val="24"/>
                            <w:szCs w:val="24"/>
                            <w:lang w:eastAsia="fr-FR"/>
                          </w:rPr>
                          <w:t xml:space="preserve"> de reconversion </w:t>
                        </w:r>
                        <w:proofErr w:type="spellStart"/>
                        <w:r w:rsidRPr="001403CC">
                          <w:rPr>
                            <w:rFonts w:eastAsia="Times New Roman"/>
                            <w:color w:val="000000"/>
                            <w:sz w:val="24"/>
                            <w:szCs w:val="24"/>
                            <w:lang w:eastAsia="fr-FR"/>
                          </w:rPr>
                          <w:t>professionnelle</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en</w:t>
                        </w:r>
                        <w:proofErr w:type="spellEnd"/>
                        <w:r w:rsidRPr="001403CC">
                          <w:rPr>
                            <w:rFonts w:eastAsia="Times New Roman"/>
                            <w:color w:val="000000"/>
                            <w:sz w:val="24"/>
                            <w:szCs w:val="24"/>
                            <w:lang w:eastAsia="fr-FR"/>
                          </w:rPr>
                          <w:t xml:space="preserve"> France. </w:t>
                        </w:r>
                        <w:proofErr w:type="spellStart"/>
                        <w:r w:rsidRPr="001403CC">
                          <w:rPr>
                            <w:rFonts w:eastAsia="Times New Roman"/>
                            <w:color w:val="000000"/>
                            <w:sz w:val="24"/>
                            <w:szCs w:val="24"/>
                            <w:lang w:eastAsia="fr-FR"/>
                          </w:rPr>
                          <w:t>Leurs</w:t>
                        </w:r>
                        <w:proofErr w:type="spellEnd"/>
                        <w:r w:rsidRPr="001403CC">
                          <w:rPr>
                            <w:rFonts w:eastAsia="Times New Roman"/>
                            <w:color w:val="000000"/>
                            <w:sz w:val="24"/>
                            <w:szCs w:val="24"/>
                            <w:lang w:eastAsia="fr-FR"/>
                          </w:rPr>
                          <w:t xml:space="preserve"> </w:t>
                        </w:r>
                        <w:proofErr w:type="gramStart"/>
                        <w:r w:rsidRPr="001403CC">
                          <w:rPr>
                            <w:rFonts w:eastAsia="Times New Roman"/>
                            <w:color w:val="000000"/>
                            <w:sz w:val="24"/>
                            <w:szCs w:val="24"/>
                            <w:lang w:eastAsia="fr-FR"/>
                          </w:rPr>
                          <w:t>vocations :</w:t>
                        </w:r>
                        <w:proofErr w:type="gram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orienter</w:t>
                        </w:r>
                        <w:proofErr w:type="spellEnd"/>
                        <w:r w:rsidRPr="001403CC">
                          <w:rPr>
                            <w:rFonts w:eastAsia="Times New Roman"/>
                            <w:color w:val="000000"/>
                            <w:sz w:val="24"/>
                            <w:szCs w:val="24"/>
                            <w:lang w:eastAsia="fr-FR"/>
                          </w:rPr>
                          <w:t xml:space="preserve">, former, </w:t>
                        </w:r>
                        <w:proofErr w:type="spellStart"/>
                        <w:r w:rsidRPr="001403CC">
                          <w:rPr>
                            <w:rFonts w:eastAsia="Times New Roman"/>
                            <w:color w:val="000000"/>
                            <w:sz w:val="24"/>
                            <w:szCs w:val="24"/>
                            <w:lang w:eastAsia="fr-FR"/>
                          </w:rPr>
                          <w:t>accompagner</w:t>
                        </w:r>
                        <w:proofErr w:type="spellEnd"/>
                        <w:r w:rsidRPr="001403CC">
                          <w:rPr>
                            <w:rFonts w:eastAsia="Times New Roman"/>
                            <w:color w:val="000000"/>
                            <w:sz w:val="24"/>
                            <w:szCs w:val="24"/>
                            <w:lang w:eastAsia="fr-FR"/>
                          </w:rPr>
                          <w:t xml:space="preserve"> des </w:t>
                        </w:r>
                        <w:proofErr w:type="spellStart"/>
                        <w:r w:rsidRPr="001403CC">
                          <w:rPr>
                            <w:rFonts w:eastAsia="Times New Roman"/>
                            <w:color w:val="000000"/>
                            <w:sz w:val="24"/>
                            <w:szCs w:val="24"/>
                            <w:lang w:eastAsia="fr-FR"/>
                          </w:rPr>
                          <w:t>travailleurs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handicapés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vers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l’emploi</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en</w:t>
                        </w:r>
                        <w:proofErr w:type="spellEnd"/>
                        <w:r w:rsidRPr="001403CC">
                          <w:rPr>
                            <w:rFonts w:eastAsia="Times New Roman"/>
                            <w:color w:val="000000"/>
                            <w:sz w:val="24"/>
                            <w:szCs w:val="24"/>
                            <w:lang w:eastAsia="fr-FR"/>
                          </w:rPr>
                          <w:t xml:space="preserve"> milieu </w:t>
                        </w:r>
                        <w:proofErr w:type="spellStart"/>
                        <w:r w:rsidRPr="001403CC">
                          <w:rPr>
                            <w:rFonts w:eastAsia="Times New Roman"/>
                            <w:color w:val="000000"/>
                            <w:sz w:val="24"/>
                            <w:szCs w:val="24"/>
                            <w:lang w:eastAsia="fr-FR"/>
                          </w:rPr>
                          <w:t>ordinaire</w:t>
                        </w:r>
                        <w:proofErr w:type="spellEnd"/>
                        <w:r w:rsidRPr="001403CC">
                          <w:rPr>
                            <w:rFonts w:eastAsia="Times New Roman"/>
                            <w:color w:val="000000"/>
                            <w:sz w:val="24"/>
                            <w:szCs w:val="24"/>
                            <w:lang w:eastAsia="fr-FR"/>
                          </w:rPr>
                          <w:t xml:space="preserve">. 14 000 </w:t>
                        </w:r>
                        <w:proofErr w:type="spellStart"/>
                        <w:r w:rsidRPr="001403CC">
                          <w:rPr>
                            <w:rFonts w:eastAsia="Times New Roman"/>
                            <w:color w:val="000000"/>
                            <w:sz w:val="24"/>
                            <w:szCs w:val="24"/>
                            <w:lang w:eastAsia="fr-FR"/>
                          </w:rPr>
                          <w:t>bénéficiaires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sont</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accueillis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chaque</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année</w:t>
                        </w:r>
                        <w:proofErr w:type="spellEnd"/>
                        <w:r w:rsidRPr="001403CC">
                          <w:rPr>
                            <w:rFonts w:eastAsia="Times New Roman"/>
                            <w:color w:val="000000"/>
                            <w:sz w:val="24"/>
                            <w:szCs w:val="24"/>
                            <w:lang w:eastAsia="fr-FR"/>
                          </w:rPr>
                          <w:t xml:space="preserve"> pour </w:t>
                        </w:r>
                        <w:proofErr w:type="spellStart"/>
                        <w:r w:rsidRPr="001403CC">
                          <w:rPr>
                            <w:rFonts w:eastAsia="Times New Roman"/>
                            <w:color w:val="000000"/>
                            <w:sz w:val="24"/>
                            <w:szCs w:val="24"/>
                            <w:lang w:eastAsia="fr-FR"/>
                          </w:rPr>
                          <w:t>suivre</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près</w:t>
                        </w:r>
                        <w:proofErr w:type="spellEnd"/>
                        <w:r w:rsidRPr="001403CC">
                          <w:rPr>
                            <w:rFonts w:eastAsia="Times New Roman"/>
                            <w:color w:val="000000"/>
                            <w:sz w:val="24"/>
                            <w:szCs w:val="24"/>
                            <w:lang w:eastAsia="fr-FR"/>
                          </w:rPr>
                          <w:t xml:space="preserve"> de 200 formations </w:t>
                        </w:r>
                        <w:proofErr w:type="spellStart"/>
                        <w:r w:rsidRPr="001403CC">
                          <w:rPr>
                            <w:rFonts w:eastAsia="Times New Roman"/>
                            <w:color w:val="000000"/>
                            <w:sz w:val="24"/>
                            <w:szCs w:val="24"/>
                            <w:lang w:eastAsia="fr-FR"/>
                          </w:rPr>
                          <w:t>qualifiantes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Cette</w:t>
                        </w:r>
                        <w:proofErr w:type="spellEnd"/>
                        <w:r w:rsidRPr="001403CC">
                          <w:rPr>
                            <w:rFonts w:eastAsia="Times New Roman"/>
                            <w:color w:val="000000"/>
                            <w:sz w:val="24"/>
                            <w:szCs w:val="24"/>
                            <w:lang w:eastAsia="fr-FR"/>
                          </w:rPr>
                          <w:t xml:space="preserve"> mission </w:t>
                        </w:r>
                        <w:proofErr w:type="spellStart"/>
                        <w:r w:rsidRPr="001403CC">
                          <w:rPr>
                            <w:rFonts w:eastAsia="Times New Roman"/>
                            <w:color w:val="000000"/>
                            <w:sz w:val="24"/>
                            <w:szCs w:val="24"/>
                            <w:lang w:eastAsia="fr-FR"/>
                          </w:rPr>
                          <w:t>d’intérêt</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général</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est</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assurée</w:t>
                        </w:r>
                        <w:proofErr w:type="spellEnd"/>
                        <w:r w:rsidRPr="001403CC">
                          <w:rPr>
                            <w:rFonts w:eastAsia="Times New Roman"/>
                            <w:color w:val="000000"/>
                            <w:sz w:val="24"/>
                            <w:szCs w:val="24"/>
                            <w:lang w:eastAsia="fr-FR"/>
                          </w:rPr>
                          <w:t xml:space="preserve"> par </w:t>
                        </w:r>
                        <w:proofErr w:type="spellStart"/>
                        <w:r w:rsidRPr="001403CC">
                          <w:rPr>
                            <w:rFonts w:eastAsia="Times New Roman"/>
                            <w:color w:val="000000"/>
                            <w:sz w:val="24"/>
                            <w:szCs w:val="24"/>
                            <w:lang w:eastAsia="fr-FR"/>
                          </w:rPr>
                          <w:t>près</w:t>
                        </w:r>
                        <w:proofErr w:type="spellEnd"/>
                        <w:r w:rsidRPr="001403CC">
                          <w:rPr>
                            <w:rFonts w:eastAsia="Times New Roman"/>
                            <w:color w:val="000000"/>
                            <w:sz w:val="24"/>
                            <w:szCs w:val="24"/>
                            <w:lang w:eastAsia="fr-FR"/>
                          </w:rPr>
                          <w:t xml:space="preserve"> de 3300 </w:t>
                        </w:r>
                        <w:proofErr w:type="spellStart"/>
                        <w:r w:rsidRPr="001403CC">
                          <w:rPr>
                            <w:rFonts w:eastAsia="Times New Roman"/>
                            <w:color w:val="000000"/>
                            <w:sz w:val="24"/>
                            <w:szCs w:val="24"/>
                            <w:lang w:eastAsia="fr-FR"/>
                          </w:rPr>
                          <w:t>professionnels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travaillant</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en</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équipe</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pluridisciplinaire</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dans</w:t>
                        </w:r>
                        <w:proofErr w:type="spellEnd"/>
                        <w:r w:rsidRPr="001403CC">
                          <w:rPr>
                            <w:rFonts w:eastAsia="Times New Roman"/>
                            <w:color w:val="000000"/>
                            <w:sz w:val="24"/>
                            <w:szCs w:val="24"/>
                            <w:lang w:eastAsia="fr-FR"/>
                          </w:rPr>
                          <w:t xml:space="preserve"> 154 </w:t>
                        </w:r>
                        <w:proofErr w:type="spellStart"/>
                        <w:proofErr w:type="gramStart"/>
                        <w:r w:rsidRPr="001403CC">
                          <w:rPr>
                            <w:rFonts w:eastAsia="Times New Roman"/>
                            <w:color w:val="000000"/>
                            <w:sz w:val="24"/>
                            <w:szCs w:val="24"/>
                            <w:lang w:eastAsia="fr-FR"/>
                          </w:rPr>
                          <w:t>établissements</w:t>
                        </w:r>
                        <w:proofErr w:type="spellEnd"/>
                        <w:r w:rsidRPr="001403CC">
                          <w:rPr>
                            <w:rFonts w:eastAsia="Times New Roman"/>
                            <w:color w:val="000000"/>
                            <w:sz w:val="24"/>
                            <w:szCs w:val="24"/>
                            <w:lang w:eastAsia="fr-FR"/>
                          </w:rPr>
                          <w:t xml:space="preserve"> :</w:t>
                        </w:r>
                        <w:proofErr w:type="gram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formateurs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équipes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médicales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travailleurs</w:t>
                        </w:r>
                        <w:proofErr w:type="spellEnd"/>
                        <w:r w:rsidRPr="001403CC">
                          <w:rPr>
                            <w:rFonts w:eastAsia="Times New Roman"/>
                            <w:color w:val="000000"/>
                            <w:sz w:val="24"/>
                            <w:szCs w:val="24"/>
                            <w:lang w:eastAsia="fr-FR"/>
                          </w:rPr>
                          <w:t xml:space="preserve"> </w:t>
                        </w:r>
                        <w:proofErr w:type="spellStart"/>
                        <w:r w:rsidRPr="001403CC">
                          <w:rPr>
                            <w:rFonts w:eastAsia="Times New Roman"/>
                            <w:color w:val="000000"/>
                            <w:sz w:val="24"/>
                            <w:szCs w:val="24"/>
                            <w:lang w:eastAsia="fr-FR"/>
                          </w:rPr>
                          <w:t>sociaux</w:t>
                        </w:r>
                        <w:proofErr w:type="spellEnd"/>
                        <w:r w:rsidRPr="001403CC">
                          <w:rPr>
                            <w:rFonts w:eastAsia="Times New Roman"/>
                            <w:color w:val="000000"/>
                            <w:sz w:val="24"/>
                            <w:szCs w:val="24"/>
                            <w:lang w:eastAsia="fr-FR"/>
                          </w:rPr>
                          <w:t xml:space="preserve">, chargés de relations </w:t>
                        </w:r>
                        <w:proofErr w:type="spellStart"/>
                        <w:r w:rsidRPr="001403CC">
                          <w:rPr>
                            <w:rFonts w:eastAsia="Times New Roman"/>
                            <w:color w:val="000000"/>
                            <w:sz w:val="24"/>
                            <w:szCs w:val="24"/>
                            <w:lang w:eastAsia="fr-FR"/>
                          </w:rPr>
                          <w:t>entreprises</w:t>
                        </w:r>
                        <w:proofErr w:type="spellEnd"/>
                        <w:r w:rsidRPr="001403CC">
                          <w:rPr>
                            <w:rFonts w:eastAsia="Times New Roman"/>
                            <w:color w:val="000000"/>
                            <w:sz w:val="24"/>
                            <w:szCs w:val="24"/>
                            <w:lang w:eastAsia="fr-FR"/>
                          </w:rPr>
                          <w:t xml:space="preserve">… </w:t>
                        </w:r>
                      </w:p>
                    </w:tc>
                  </w:tr>
                </w:tbl>
                <w:p w14:paraId="75D8FEFF" w14:textId="77777777" w:rsidR="00B8519C" w:rsidRPr="001403CC" w:rsidRDefault="00B8519C" w:rsidP="00623C3D">
                  <w:pPr>
                    <w:rPr>
                      <w:rFonts w:eastAsia="Times New Roman"/>
                      <w:sz w:val="24"/>
                      <w:szCs w:val="24"/>
                      <w:lang w:eastAsia="fr-FR"/>
                    </w:rPr>
                  </w:pPr>
                </w:p>
              </w:tc>
            </w:tr>
          </w:tbl>
          <w:p w14:paraId="54F8C71C" w14:textId="77777777" w:rsidR="00B8519C" w:rsidRPr="001403CC" w:rsidRDefault="00B8519C" w:rsidP="00623C3D">
            <w:pPr>
              <w:rPr>
                <w:rFonts w:eastAsia="Times New Roman"/>
                <w:color w:val="000000"/>
                <w:sz w:val="24"/>
                <w:szCs w:val="24"/>
                <w:lang w:eastAsia="fr-FR"/>
              </w:rPr>
            </w:pPr>
          </w:p>
        </w:tc>
      </w:tr>
    </w:tbl>
    <w:p w14:paraId="1A5E4072" w14:textId="5ED191AA" w:rsidR="00B8519C" w:rsidRDefault="00B8519C" w:rsidP="00B8519C">
      <w:pPr>
        <w:rPr>
          <w:i/>
          <w:sz w:val="24"/>
          <w:szCs w:val="24"/>
        </w:rPr>
      </w:pPr>
    </w:p>
    <w:p w14:paraId="23F6F320" w14:textId="77777777" w:rsidR="00B8519C" w:rsidRPr="00B8519C" w:rsidRDefault="00B8519C" w:rsidP="00B8519C">
      <w:pPr>
        <w:rPr>
          <w:i/>
          <w:sz w:val="24"/>
          <w:szCs w:val="24"/>
        </w:rPr>
      </w:pPr>
    </w:p>
    <w:p w14:paraId="2EE259E6" w14:textId="18D9508A" w:rsidR="007B3ED0" w:rsidRPr="009B7182" w:rsidRDefault="007B3ED0" w:rsidP="009B7182">
      <w:pPr>
        <w:pStyle w:val="Paragraphedeliste"/>
        <w:ind w:left="0"/>
        <w:jc w:val="center"/>
        <w:rPr>
          <w:rFonts w:ascii="Arial" w:hAnsi="Arial" w:cs="Arial"/>
          <w:b/>
        </w:rPr>
      </w:pPr>
      <w:r w:rsidRPr="009B7182">
        <w:rPr>
          <w:rFonts w:ascii="Arial" w:hAnsi="Arial" w:cs="Arial"/>
          <w:b/>
        </w:rPr>
        <w:t>Contact</w:t>
      </w:r>
      <w:r w:rsidR="00025C2F" w:rsidRPr="009B7182">
        <w:rPr>
          <w:rFonts w:ascii="Arial" w:hAnsi="Arial" w:cs="Arial"/>
          <w:b/>
        </w:rPr>
        <w:t>s</w:t>
      </w:r>
      <w:r w:rsidRPr="009B7182">
        <w:rPr>
          <w:rFonts w:ascii="Arial" w:hAnsi="Arial" w:cs="Arial"/>
          <w:b/>
        </w:rPr>
        <w:t xml:space="preserve"> presse :</w:t>
      </w:r>
    </w:p>
    <w:p w14:paraId="0E1FC86F" w14:textId="4A843D8F" w:rsidR="008653B5" w:rsidRDefault="00025C2F" w:rsidP="008653B5">
      <w:pPr>
        <w:shd w:val="clear" w:color="auto" w:fill="FFFFFF"/>
        <w:jc w:val="center"/>
        <w:rPr>
          <w:b/>
          <w:bCs/>
          <w:color w:val="000000"/>
          <w:sz w:val="22"/>
          <w:szCs w:val="22"/>
          <w:lang w:val="fr-FR"/>
        </w:rPr>
      </w:pPr>
      <w:r w:rsidRPr="009B7182">
        <w:rPr>
          <w:b/>
          <w:bCs/>
          <w:color w:val="000000"/>
          <w:sz w:val="22"/>
          <w:szCs w:val="22"/>
          <w:lang w:val="fr-FR"/>
        </w:rPr>
        <w:lastRenderedPageBreak/>
        <w:t xml:space="preserve">Ministère </w:t>
      </w:r>
      <w:r w:rsidR="008653B5">
        <w:rPr>
          <w:b/>
          <w:bCs/>
          <w:color w:val="000000"/>
          <w:sz w:val="22"/>
          <w:szCs w:val="22"/>
          <w:lang w:val="fr-FR"/>
        </w:rPr>
        <w:t>du travail, de l’emploi et de l’insertion</w:t>
      </w:r>
    </w:p>
    <w:p w14:paraId="4E3A755C" w14:textId="730CE0E7" w:rsidR="008653B5" w:rsidRDefault="004A3292" w:rsidP="008653B5">
      <w:pPr>
        <w:shd w:val="clear" w:color="auto" w:fill="FFFFFF"/>
        <w:jc w:val="center"/>
        <w:rPr>
          <w:b/>
          <w:bCs/>
          <w:color w:val="000000"/>
          <w:sz w:val="22"/>
          <w:szCs w:val="22"/>
          <w:lang w:val="fr-FR"/>
        </w:rPr>
      </w:pPr>
      <w:hyperlink r:id="rId10" w:history="1">
        <w:r w:rsidR="008653B5" w:rsidRPr="00CA0B2E">
          <w:rPr>
            <w:rStyle w:val="Lienhypertexte"/>
            <w:b/>
            <w:bCs/>
            <w:sz w:val="22"/>
            <w:szCs w:val="22"/>
            <w:lang w:val="fr-FR"/>
          </w:rPr>
          <w:t>sec.presse.travail@cab.travail.gouv.fr</w:t>
        </w:r>
      </w:hyperlink>
    </w:p>
    <w:p w14:paraId="095932AC" w14:textId="77777777" w:rsidR="004A3292" w:rsidRDefault="004A3292" w:rsidP="00CB53F0">
      <w:pPr>
        <w:shd w:val="clear" w:color="auto" w:fill="FFFFFF"/>
        <w:jc w:val="center"/>
        <w:rPr>
          <w:b/>
          <w:bCs/>
          <w:color w:val="000000"/>
          <w:sz w:val="22"/>
          <w:szCs w:val="22"/>
          <w:lang w:val="fr-FR"/>
        </w:rPr>
      </w:pPr>
    </w:p>
    <w:p w14:paraId="00F9F2B3" w14:textId="0810D8C8" w:rsidR="00CB53F0" w:rsidRDefault="008653B5" w:rsidP="00CB53F0">
      <w:pPr>
        <w:shd w:val="clear" w:color="auto" w:fill="FFFFFF"/>
        <w:jc w:val="center"/>
        <w:rPr>
          <w:b/>
          <w:bCs/>
          <w:color w:val="000000"/>
          <w:sz w:val="22"/>
          <w:szCs w:val="22"/>
          <w:lang w:val="fr-FR"/>
        </w:rPr>
      </w:pPr>
      <w:r>
        <w:rPr>
          <w:b/>
          <w:bCs/>
          <w:color w:val="000000"/>
          <w:sz w:val="22"/>
          <w:szCs w:val="22"/>
          <w:lang w:val="fr-FR"/>
        </w:rPr>
        <w:t>Ministère des solidarités et de la santé</w:t>
      </w:r>
    </w:p>
    <w:p w14:paraId="58DBAB7B" w14:textId="18FD7CCC" w:rsidR="00025C2F" w:rsidRDefault="004A3292" w:rsidP="00CB53F0">
      <w:pPr>
        <w:shd w:val="clear" w:color="auto" w:fill="FFFFFF"/>
        <w:jc w:val="center"/>
        <w:rPr>
          <w:b/>
          <w:bCs/>
          <w:color w:val="000000"/>
          <w:sz w:val="22"/>
          <w:szCs w:val="22"/>
          <w:lang w:val="fr-FR"/>
        </w:rPr>
      </w:pPr>
      <w:hyperlink r:id="rId11" w:history="1">
        <w:r w:rsidR="00025C2F" w:rsidRPr="009B7182">
          <w:rPr>
            <w:rStyle w:val="Lienhypertexte"/>
            <w:b/>
            <w:bCs/>
            <w:sz w:val="22"/>
            <w:szCs w:val="22"/>
            <w:lang w:val="fr-FR"/>
          </w:rPr>
          <w:t>sec.presse.autonomie@sante.gouv.fr</w:t>
        </w:r>
      </w:hyperlink>
      <w:r w:rsidR="00025C2F" w:rsidRPr="009B7182">
        <w:rPr>
          <w:b/>
          <w:bCs/>
          <w:sz w:val="22"/>
          <w:szCs w:val="22"/>
          <w:lang w:val="fr-FR"/>
        </w:rPr>
        <w:t xml:space="preserve"> </w:t>
      </w:r>
      <w:r w:rsidR="00CB53F0">
        <w:rPr>
          <w:b/>
          <w:bCs/>
          <w:color w:val="000000"/>
          <w:sz w:val="22"/>
          <w:szCs w:val="22"/>
          <w:lang w:val="fr-FR"/>
        </w:rPr>
        <w:br/>
        <w:t>01 40 56 60 60</w:t>
      </w:r>
    </w:p>
    <w:p w14:paraId="696995AF" w14:textId="77777777" w:rsidR="00CB53F0" w:rsidRPr="00CB53F0" w:rsidRDefault="00CB53F0" w:rsidP="00CB53F0">
      <w:pPr>
        <w:shd w:val="clear" w:color="auto" w:fill="FFFFFF"/>
        <w:jc w:val="center"/>
        <w:rPr>
          <w:b/>
          <w:bCs/>
          <w:color w:val="000000"/>
          <w:sz w:val="16"/>
          <w:szCs w:val="16"/>
          <w:lang w:val="fr-FR"/>
        </w:rPr>
      </w:pPr>
    </w:p>
    <w:p w14:paraId="6ED4B134" w14:textId="06F75EE3" w:rsidR="00C569D8" w:rsidRPr="009B7182" w:rsidRDefault="00025C2F" w:rsidP="00CB53F0">
      <w:pPr>
        <w:shd w:val="clear" w:color="auto" w:fill="FFFFFF"/>
        <w:jc w:val="center"/>
        <w:rPr>
          <w:b/>
          <w:sz w:val="22"/>
          <w:szCs w:val="22"/>
          <w:lang w:val="fr-FR" w:eastAsia="fr-FR"/>
        </w:rPr>
      </w:pPr>
      <w:r w:rsidRPr="009B7182">
        <w:rPr>
          <w:b/>
          <w:bCs/>
          <w:color w:val="000000"/>
          <w:sz w:val="22"/>
          <w:szCs w:val="22"/>
          <w:lang w:val="fr-FR"/>
        </w:rPr>
        <w:t>Secrétariat d’Etat chargé des Personnes handicapées</w:t>
      </w:r>
      <w:r w:rsidRPr="009B7182">
        <w:rPr>
          <w:b/>
          <w:bCs/>
          <w:color w:val="000000"/>
          <w:sz w:val="22"/>
          <w:szCs w:val="22"/>
          <w:lang w:val="fr-FR"/>
        </w:rPr>
        <w:br/>
      </w:r>
      <w:hyperlink r:id="rId12" w:history="1">
        <w:r w:rsidRPr="009B7182">
          <w:rPr>
            <w:rStyle w:val="Lienhypertexte"/>
            <w:b/>
            <w:sz w:val="22"/>
            <w:szCs w:val="22"/>
            <w:lang w:val="fr-FR"/>
          </w:rPr>
          <w:t>seph.communication@pm.gouv.fr</w:t>
        </w:r>
      </w:hyperlink>
      <w:r w:rsidRPr="009B7182">
        <w:rPr>
          <w:b/>
          <w:color w:val="0563C1" w:themeColor="hyperlink"/>
          <w:sz w:val="22"/>
          <w:szCs w:val="22"/>
          <w:u w:val="single"/>
          <w:lang w:val="fr-FR"/>
        </w:rPr>
        <w:br/>
      </w:r>
      <w:bookmarkStart w:id="0" w:name="_GoBack"/>
      <w:bookmarkEnd w:id="0"/>
      <w:r w:rsidR="00E6453A">
        <w:rPr>
          <w:b/>
          <w:sz w:val="22"/>
          <w:szCs w:val="22"/>
          <w:lang w:val="fr-FR" w:eastAsia="fr-FR"/>
        </w:rPr>
        <w:t>01 40 56 85 57</w:t>
      </w:r>
    </w:p>
    <w:sectPr w:rsidR="00C569D8" w:rsidRPr="009B7182" w:rsidSect="00D474D0">
      <w:footerReference w:type="default" r:id="rId13"/>
      <w:pgSz w:w="11906" w:h="16838"/>
      <w:pgMar w:top="56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01B6" w14:textId="77777777" w:rsidR="001A7C2D" w:rsidRDefault="001A7C2D" w:rsidP="00BD3202">
      <w:r>
        <w:separator/>
      </w:r>
    </w:p>
  </w:endnote>
  <w:endnote w:type="continuationSeparator" w:id="0">
    <w:p w14:paraId="178249F7" w14:textId="77777777" w:rsidR="001A7C2D" w:rsidRDefault="001A7C2D" w:rsidP="00B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2D2E" w14:textId="1C7A55D4" w:rsidR="00025C2F" w:rsidRPr="00025C2F" w:rsidRDefault="00025C2F" w:rsidP="00025C2F">
    <w:pPr>
      <w:pStyle w:val="Pieddepage"/>
      <w:jc w:val="right"/>
    </w:pPr>
    <w:r w:rsidRPr="00025C2F">
      <w:rPr>
        <w:bCs/>
      </w:rPr>
      <w:fldChar w:fldCharType="begin"/>
    </w:r>
    <w:r w:rsidRPr="00025C2F">
      <w:rPr>
        <w:bCs/>
      </w:rPr>
      <w:instrText>PAGE  \* Arabic  \* MERGEFORMAT</w:instrText>
    </w:r>
    <w:r w:rsidRPr="00025C2F">
      <w:rPr>
        <w:bCs/>
      </w:rPr>
      <w:fldChar w:fldCharType="separate"/>
    </w:r>
    <w:r w:rsidR="004A3292" w:rsidRPr="004A3292">
      <w:rPr>
        <w:bCs/>
        <w:noProof/>
        <w:lang w:val="fr-FR"/>
      </w:rPr>
      <w:t>2</w:t>
    </w:r>
    <w:r w:rsidRPr="00025C2F">
      <w:rPr>
        <w:bCs/>
      </w:rPr>
      <w:fldChar w:fldCharType="end"/>
    </w:r>
    <w:r w:rsidRPr="00025C2F">
      <w:rPr>
        <w:bCs/>
      </w:rPr>
      <w:t>/</w:t>
    </w:r>
    <w:r w:rsidRPr="00025C2F">
      <w:rPr>
        <w:bCs/>
      </w:rPr>
      <w:fldChar w:fldCharType="begin"/>
    </w:r>
    <w:r w:rsidRPr="00025C2F">
      <w:rPr>
        <w:bCs/>
      </w:rPr>
      <w:instrText>NUMPAGES  \* Arabic  \* MERGEFORMAT</w:instrText>
    </w:r>
    <w:r w:rsidRPr="00025C2F">
      <w:rPr>
        <w:bCs/>
      </w:rPr>
      <w:fldChar w:fldCharType="separate"/>
    </w:r>
    <w:r w:rsidR="004A3292" w:rsidRPr="004A3292">
      <w:rPr>
        <w:bCs/>
        <w:noProof/>
        <w:lang w:val="fr-FR"/>
      </w:rPr>
      <w:t>3</w:t>
    </w:r>
    <w:r w:rsidRPr="00025C2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3E14" w14:textId="77777777" w:rsidR="001A7C2D" w:rsidRDefault="001A7C2D" w:rsidP="00BD3202">
      <w:r>
        <w:separator/>
      </w:r>
    </w:p>
  </w:footnote>
  <w:footnote w:type="continuationSeparator" w:id="0">
    <w:p w14:paraId="60307D73" w14:textId="77777777" w:rsidR="001A7C2D" w:rsidRDefault="001A7C2D" w:rsidP="00BD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E94"/>
    <w:multiLevelType w:val="hybridMultilevel"/>
    <w:tmpl w:val="86EA2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C215B"/>
    <w:multiLevelType w:val="hybridMultilevel"/>
    <w:tmpl w:val="73608CD4"/>
    <w:lvl w:ilvl="0" w:tplc="3C4C8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E01139"/>
    <w:multiLevelType w:val="hybridMultilevel"/>
    <w:tmpl w:val="EBB2A532"/>
    <w:lvl w:ilvl="0" w:tplc="B7D4B928">
      <w:start w:val="2"/>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F32113"/>
    <w:multiLevelType w:val="hybridMultilevel"/>
    <w:tmpl w:val="DB607490"/>
    <w:lvl w:ilvl="0" w:tplc="0ECE3DF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86EDC"/>
    <w:multiLevelType w:val="hybridMultilevel"/>
    <w:tmpl w:val="7A128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1CC2D58"/>
    <w:multiLevelType w:val="hybridMultilevel"/>
    <w:tmpl w:val="641AAF36"/>
    <w:lvl w:ilvl="0" w:tplc="4C2C89D6">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B955DC"/>
    <w:multiLevelType w:val="hybridMultilevel"/>
    <w:tmpl w:val="91282C0A"/>
    <w:lvl w:ilvl="0" w:tplc="38D480B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8"/>
    <w:rsid w:val="00025C2F"/>
    <w:rsid w:val="000746C2"/>
    <w:rsid w:val="000919F4"/>
    <w:rsid w:val="00094CDB"/>
    <w:rsid w:val="00115C10"/>
    <w:rsid w:val="00194BE3"/>
    <w:rsid w:val="001A7C2D"/>
    <w:rsid w:val="001B2BAB"/>
    <w:rsid w:val="001E3D50"/>
    <w:rsid w:val="00223ED3"/>
    <w:rsid w:val="00253326"/>
    <w:rsid w:val="00265699"/>
    <w:rsid w:val="002950B5"/>
    <w:rsid w:val="002A7805"/>
    <w:rsid w:val="00302A07"/>
    <w:rsid w:val="00340AAF"/>
    <w:rsid w:val="00351AD8"/>
    <w:rsid w:val="00365201"/>
    <w:rsid w:val="003760EA"/>
    <w:rsid w:val="0039374C"/>
    <w:rsid w:val="003D337D"/>
    <w:rsid w:val="003E3913"/>
    <w:rsid w:val="0044019F"/>
    <w:rsid w:val="00456764"/>
    <w:rsid w:val="004945DE"/>
    <w:rsid w:val="004A3292"/>
    <w:rsid w:val="004B1386"/>
    <w:rsid w:val="004C6655"/>
    <w:rsid w:val="00504282"/>
    <w:rsid w:val="005436C5"/>
    <w:rsid w:val="00551A6C"/>
    <w:rsid w:val="00577A5A"/>
    <w:rsid w:val="005A561D"/>
    <w:rsid w:val="005F640E"/>
    <w:rsid w:val="006820B2"/>
    <w:rsid w:val="006B1FB1"/>
    <w:rsid w:val="007166EC"/>
    <w:rsid w:val="007B3ED0"/>
    <w:rsid w:val="00834697"/>
    <w:rsid w:val="00847F3C"/>
    <w:rsid w:val="00854E13"/>
    <w:rsid w:val="00856878"/>
    <w:rsid w:val="008612E3"/>
    <w:rsid w:val="008653B5"/>
    <w:rsid w:val="00896D1C"/>
    <w:rsid w:val="008B467D"/>
    <w:rsid w:val="009201DF"/>
    <w:rsid w:val="00932906"/>
    <w:rsid w:val="00942567"/>
    <w:rsid w:val="00961FE3"/>
    <w:rsid w:val="009B7182"/>
    <w:rsid w:val="00A44440"/>
    <w:rsid w:val="00AA7EBB"/>
    <w:rsid w:val="00AD5C8E"/>
    <w:rsid w:val="00B038F6"/>
    <w:rsid w:val="00B8519C"/>
    <w:rsid w:val="00B863B5"/>
    <w:rsid w:val="00BC2068"/>
    <w:rsid w:val="00BC7B11"/>
    <w:rsid w:val="00BD3202"/>
    <w:rsid w:val="00BD6A71"/>
    <w:rsid w:val="00BF4C23"/>
    <w:rsid w:val="00C569D8"/>
    <w:rsid w:val="00C94A3F"/>
    <w:rsid w:val="00CB53F0"/>
    <w:rsid w:val="00CC2625"/>
    <w:rsid w:val="00D2073C"/>
    <w:rsid w:val="00D416DD"/>
    <w:rsid w:val="00D43661"/>
    <w:rsid w:val="00D474D0"/>
    <w:rsid w:val="00D537CD"/>
    <w:rsid w:val="00DC3AC7"/>
    <w:rsid w:val="00DC3EA6"/>
    <w:rsid w:val="00DE6C37"/>
    <w:rsid w:val="00E02618"/>
    <w:rsid w:val="00E2471A"/>
    <w:rsid w:val="00E52774"/>
    <w:rsid w:val="00E6037D"/>
    <w:rsid w:val="00E6453A"/>
    <w:rsid w:val="00E76915"/>
    <w:rsid w:val="00EA5D7D"/>
    <w:rsid w:val="00EB4E46"/>
    <w:rsid w:val="00EB79B2"/>
    <w:rsid w:val="00F2523C"/>
    <w:rsid w:val="00F42736"/>
    <w:rsid w:val="00FD3EAC"/>
    <w:rsid w:val="00FD5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A930"/>
  <w15:chartTrackingRefBased/>
  <w15:docId w15:val="{8D836E2A-62B7-4628-BCC8-8F889F4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DF"/>
    <w:pPr>
      <w:widowControl w:val="0"/>
      <w:autoSpaceDE w:val="0"/>
      <w:autoSpaceDN w:val="0"/>
      <w:spacing w:after="0" w:line="240" w:lineRule="auto"/>
    </w:pPr>
    <w:rPr>
      <w:rFonts w:ascii="Arial" w:hAnsi="Arial" w:cs="Arial"/>
      <w:sz w:val="20"/>
      <w:szCs w:val="20"/>
      <w:lang w:val="en-US"/>
    </w:rPr>
  </w:style>
  <w:style w:type="paragraph" w:styleId="Titre1">
    <w:name w:val="heading 1"/>
    <w:basedOn w:val="Normal"/>
    <w:next w:val="Corpsdetexte"/>
    <w:link w:val="Titre1Car"/>
    <w:uiPriority w:val="9"/>
    <w:qFormat/>
    <w:rsid w:val="00B8519C"/>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69D8"/>
    <w:pPr>
      <w:widowControl w:val="0"/>
      <w:autoSpaceDE w:val="0"/>
      <w:autoSpaceDN w:val="0"/>
      <w:spacing w:after="0" w:line="240" w:lineRule="auto"/>
    </w:pPr>
    <w:rPr>
      <w:rFonts w:ascii="Arial" w:hAnsi="Arial"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3202"/>
    <w:pPr>
      <w:widowControl/>
      <w:autoSpaceDE/>
      <w:autoSpaceDN/>
      <w:spacing w:before="100" w:beforeAutospacing="1" w:after="119" w:line="102" w:lineRule="atLeast"/>
    </w:pPr>
    <w:rPr>
      <w:rFonts w:ascii="Times New Roman" w:eastAsia="Times New Roman" w:hAnsi="Times New Roman" w:cs="Times New Roman"/>
      <w:color w:val="00000A"/>
      <w:sz w:val="24"/>
      <w:szCs w:val="24"/>
      <w:lang w:val="fr-FR" w:eastAsia="fr-FR"/>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uiPriority w:val="99"/>
    <w:semiHidden/>
    <w:locked/>
    <w:rsid w:val="00BD3202"/>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uiPriority w:val="99"/>
    <w:semiHidden/>
    <w:unhideWhenUsed/>
    <w:qFormat/>
    <w:rsid w:val="00BD3202"/>
    <w:pPr>
      <w:widowControl/>
      <w:autoSpaceDE/>
      <w:autoSpaceDN/>
    </w:pPr>
    <w:rPr>
      <w:rFonts w:asciiTheme="minorHAnsi" w:hAnsiTheme="minorHAnsi" w:cstheme="minorBidi"/>
      <w:sz w:val="22"/>
      <w:szCs w:val="22"/>
      <w:lang w:val="fr-FR"/>
    </w:rPr>
  </w:style>
  <w:style w:type="character" w:customStyle="1" w:styleId="NotedebasdepageCar1">
    <w:name w:val="Note de bas de page Car1"/>
    <w:basedOn w:val="Policepardfaut"/>
    <w:uiPriority w:val="99"/>
    <w:semiHidden/>
    <w:rsid w:val="00BD3202"/>
    <w:rPr>
      <w:rFonts w:ascii="Arial" w:hAnsi="Arial" w:cs="Arial"/>
      <w:sz w:val="20"/>
      <w:szCs w:val="20"/>
      <w:lang w:val="en-US"/>
    </w:rPr>
  </w:style>
  <w:style w:type="paragraph" w:styleId="Paragraphedeliste">
    <w:name w:val="List Paragraph"/>
    <w:aliases w:val="Paragraphe de liste du rapport"/>
    <w:basedOn w:val="Normal"/>
    <w:link w:val="ParagraphedelisteCar"/>
    <w:uiPriority w:val="34"/>
    <w:qFormat/>
    <w:rsid w:val="00BD3202"/>
    <w:pPr>
      <w:widowControl/>
      <w:autoSpaceDE/>
      <w:autoSpaceDN/>
      <w:spacing w:after="200" w:line="276" w:lineRule="auto"/>
      <w:ind w:left="720"/>
      <w:contextualSpacing/>
    </w:pPr>
    <w:rPr>
      <w:rFonts w:asciiTheme="minorHAnsi" w:hAnsiTheme="minorHAnsi" w:cstheme="minorBidi"/>
      <w:sz w:val="22"/>
      <w:szCs w:val="22"/>
      <w:lang w:val="fr-FR"/>
    </w:rPr>
  </w:style>
  <w:style w:type="character" w:styleId="Appelnotedebasdep">
    <w:name w:val="footnote reference"/>
    <w:basedOn w:val="Policepardfaut"/>
    <w:uiPriority w:val="99"/>
    <w:semiHidden/>
    <w:unhideWhenUsed/>
    <w:rsid w:val="00BD3202"/>
    <w:rPr>
      <w:vertAlign w:val="superscript"/>
    </w:rPr>
  </w:style>
  <w:style w:type="character" w:styleId="Lienhypertexte">
    <w:name w:val="Hyperlink"/>
    <w:basedOn w:val="Policepardfaut"/>
    <w:uiPriority w:val="99"/>
    <w:unhideWhenUsed/>
    <w:rsid w:val="00BD3202"/>
    <w:rPr>
      <w:color w:val="0000FF"/>
      <w:u w:val="single"/>
    </w:rPr>
  </w:style>
  <w:style w:type="paragraph" w:styleId="En-tte">
    <w:name w:val="header"/>
    <w:basedOn w:val="Normal"/>
    <w:link w:val="En-tteCar"/>
    <w:uiPriority w:val="99"/>
    <w:unhideWhenUsed/>
    <w:rsid w:val="00D537CD"/>
    <w:pPr>
      <w:tabs>
        <w:tab w:val="center" w:pos="4536"/>
        <w:tab w:val="right" w:pos="9072"/>
      </w:tabs>
    </w:pPr>
  </w:style>
  <w:style w:type="character" w:customStyle="1" w:styleId="En-tteCar">
    <w:name w:val="En-tête Car"/>
    <w:basedOn w:val="Policepardfaut"/>
    <w:link w:val="En-tte"/>
    <w:uiPriority w:val="99"/>
    <w:rsid w:val="00D537CD"/>
    <w:rPr>
      <w:rFonts w:ascii="Arial" w:hAnsi="Arial" w:cs="Arial"/>
      <w:sz w:val="20"/>
      <w:szCs w:val="20"/>
      <w:lang w:val="en-US"/>
    </w:rPr>
  </w:style>
  <w:style w:type="paragraph" w:styleId="Pieddepage">
    <w:name w:val="footer"/>
    <w:basedOn w:val="Normal"/>
    <w:link w:val="PieddepageCar"/>
    <w:uiPriority w:val="99"/>
    <w:unhideWhenUsed/>
    <w:rsid w:val="00D537CD"/>
    <w:pPr>
      <w:tabs>
        <w:tab w:val="center" w:pos="4536"/>
        <w:tab w:val="right" w:pos="9072"/>
      </w:tabs>
    </w:pPr>
  </w:style>
  <w:style w:type="character" w:customStyle="1" w:styleId="PieddepageCar">
    <w:name w:val="Pied de page Car"/>
    <w:basedOn w:val="Policepardfaut"/>
    <w:link w:val="Pieddepage"/>
    <w:uiPriority w:val="99"/>
    <w:rsid w:val="00D537CD"/>
    <w:rPr>
      <w:rFonts w:ascii="Arial" w:hAnsi="Arial" w:cs="Arial"/>
      <w:sz w:val="20"/>
      <w:szCs w:val="20"/>
      <w:lang w:val="en-US"/>
    </w:rPr>
  </w:style>
  <w:style w:type="paragraph" w:styleId="Textedebulles">
    <w:name w:val="Balloon Text"/>
    <w:basedOn w:val="Normal"/>
    <w:link w:val="TextedebullesCar"/>
    <w:uiPriority w:val="99"/>
    <w:semiHidden/>
    <w:unhideWhenUsed/>
    <w:rsid w:val="006B1F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FB1"/>
    <w:rPr>
      <w:rFonts w:ascii="Segoe UI" w:hAnsi="Segoe UI" w:cs="Segoe UI"/>
      <w:sz w:val="18"/>
      <w:szCs w:val="18"/>
      <w:lang w:val="en-US"/>
    </w:rPr>
  </w:style>
  <w:style w:type="character" w:styleId="Marquedecommentaire">
    <w:name w:val="annotation reference"/>
    <w:basedOn w:val="Policepardfaut"/>
    <w:uiPriority w:val="99"/>
    <w:semiHidden/>
    <w:unhideWhenUsed/>
    <w:rsid w:val="00D43661"/>
    <w:rPr>
      <w:sz w:val="16"/>
      <w:szCs w:val="16"/>
    </w:rPr>
  </w:style>
  <w:style w:type="paragraph" w:styleId="Commentaire">
    <w:name w:val="annotation text"/>
    <w:basedOn w:val="Normal"/>
    <w:link w:val="CommentaireCar"/>
    <w:uiPriority w:val="99"/>
    <w:semiHidden/>
    <w:unhideWhenUsed/>
    <w:rsid w:val="00D43661"/>
  </w:style>
  <w:style w:type="character" w:customStyle="1" w:styleId="CommentaireCar">
    <w:name w:val="Commentaire Car"/>
    <w:basedOn w:val="Policepardfaut"/>
    <w:link w:val="Commentaire"/>
    <w:uiPriority w:val="99"/>
    <w:semiHidden/>
    <w:rsid w:val="00D43661"/>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D43661"/>
    <w:rPr>
      <w:b/>
      <w:bCs/>
    </w:rPr>
  </w:style>
  <w:style w:type="character" w:customStyle="1" w:styleId="ObjetducommentaireCar">
    <w:name w:val="Objet du commentaire Car"/>
    <w:basedOn w:val="CommentaireCar"/>
    <w:link w:val="Objetducommentaire"/>
    <w:uiPriority w:val="99"/>
    <w:semiHidden/>
    <w:rsid w:val="00D43661"/>
    <w:rPr>
      <w:rFonts w:ascii="Arial" w:hAnsi="Arial" w:cs="Arial"/>
      <w:b/>
      <w:bCs/>
      <w:sz w:val="20"/>
      <w:szCs w:val="20"/>
      <w:lang w:val="en-US"/>
    </w:rPr>
  </w:style>
  <w:style w:type="paragraph" w:styleId="Rvision">
    <w:name w:val="Revision"/>
    <w:hidden/>
    <w:uiPriority w:val="99"/>
    <w:semiHidden/>
    <w:rsid w:val="00961FE3"/>
    <w:pPr>
      <w:spacing w:after="0" w:line="240" w:lineRule="auto"/>
    </w:pPr>
    <w:rPr>
      <w:rFonts w:ascii="Arial" w:hAnsi="Arial" w:cs="Arial"/>
      <w:sz w:val="20"/>
      <w:szCs w:val="20"/>
      <w:lang w:val="en-US"/>
    </w:rPr>
  </w:style>
  <w:style w:type="character" w:customStyle="1" w:styleId="Titre1Car">
    <w:name w:val="Titre 1 Car"/>
    <w:basedOn w:val="Policepardfaut"/>
    <w:link w:val="Titre1"/>
    <w:uiPriority w:val="9"/>
    <w:rsid w:val="00B8519C"/>
    <w:rPr>
      <w:rFonts w:ascii="Arial" w:hAnsi="Arial" w:cs="Arial"/>
      <w:b/>
      <w:sz w:val="24"/>
      <w:szCs w:val="24"/>
    </w:rPr>
  </w:style>
  <w:style w:type="paragraph" w:customStyle="1" w:styleId="SNTitreRapport">
    <w:name w:val="SNTitreRapport"/>
    <w:basedOn w:val="Normal"/>
    <w:autoRedefine/>
    <w:rsid w:val="00B8519C"/>
    <w:pPr>
      <w:widowControl/>
      <w:autoSpaceDE/>
      <w:autoSpaceDN/>
      <w:spacing w:before="120" w:after="120"/>
      <w:jc w:val="both"/>
    </w:pPr>
    <w:rPr>
      <w:rFonts w:ascii="Times New Roman" w:eastAsia="Times New Roman" w:hAnsi="Times New Roman" w:cs="Times New Roman"/>
      <w:bCs/>
      <w:color w:val="000000"/>
      <w:sz w:val="24"/>
      <w:szCs w:val="24"/>
      <w:shd w:val="clear" w:color="auto" w:fill="FFFFFF"/>
      <w:lang w:val="fr-FR" w:eastAsia="fr-FR"/>
    </w:rPr>
  </w:style>
  <w:style w:type="character" w:customStyle="1" w:styleId="ParagraphedelisteCar">
    <w:name w:val="Paragraphe de liste Car"/>
    <w:aliases w:val="Paragraphe de liste du rapport Car"/>
    <w:link w:val="Paragraphedeliste"/>
    <w:uiPriority w:val="34"/>
    <w:locked/>
    <w:rsid w:val="00B8519C"/>
  </w:style>
  <w:style w:type="paragraph" w:styleId="Corpsdetexte">
    <w:name w:val="Body Text"/>
    <w:basedOn w:val="Normal"/>
    <w:link w:val="CorpsdetexteCar"/>
    <w:uiPriority w:val="1"/>
    <w:qFormat/>
    <w:rsid w:val="00B8519C"/>
  </w:style>
  <w:style w:type="character" w:customStyle="1" w:styleId="CorpsdetexteCar">
    <w:name w:val="Corps de texte Car"/>
    <w:basedOn w:val="Policepardfaut"/>
    <w:link w:val="Corpsdetexte"/>
    <w:uiPriority w:val="1"/>
    <w:rsid w:val="00B8519C"/>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4591">
      <w:bodyDiv w:val="1"/>
      <w:marLeft w:val="0"/>
      <w:marRight w:val="0"/>
      <w:marTop w:val="0"/>
      <w:marBottom w:val="0"/>
      <w:divBdr>
        <w:top w:val="none" w:sz="0" w:space="0" w:color="auto"/>
        <w:left w:val="none" w:sz="0" w:space="0" w:color="auto"/>
        <w:bottom w:val="none" w:sz="0" w:space="0" w:color="auto"/>
        <w:right w:val="none" w:sz="0" w:space="0" w:color="auto"/>
      </w:divBdr>
    </w:div>
    <w:div w:id="1030297180">
      <w:bodyDiv w:val="1"/>
      <w:marLeft w:val="0"/>
      <w:marRight w:val="0"/>
      <w:marTop w:val="0"/>
      <w:marBottom w:val="0"/>
      <w:divBdr>
        <w:top w:val="none" w:sz="0" w:space="0" w:color="auto"/>
        <w:left w:val="none" w:sz="0" w:space="0" w:color="auto"/>
        <w:bottom w:val="none" w:sz="0" w:space="0" w:color="auto"/>
        <w:right w:val="none" w:sz="0" w:space="0" w:color="auto"/>
      </w:divBdr>
    </w:div>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 w:id="1251891502">
      <w:bodyDiv w:val="1"/>
      <w:marLeft w:val="0"/>
      <w:marRight w:val="0"/>
      <w:marTop w:val="0"/>
      <w:marBottom w:val="0"/>
      <w:divBdr>
        <w:top w:val="none" w:sz="0" w:space="0" w:color="auto"/>
        <w:left w:val="none" w:sz="0" w:space="0" w:color="auto"/>
        <w:bottom w:val="none" w:sz="0" w:space="0" w:color="auto"/>
        <w:right w:val="none" w:sz="0" w:space="0" w:color="auto"/>
      </w:divBdr>
    </w:div>
    <w:div w:id="17657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autonomie@sant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presse.travail@cab.travail.gouv.fr" TargetMode="External"/><Relationship Id="rId4" Type="http://schemas.openxmlformats.org/officeDocument/2006/relationships/settings" Target="settings.xml"/><Relationship Id="rId9" Type="http://schemas.openxmlformats.org/officeDocument/2006/relationships/hyperlink" Target="https://www.legifrance.gouv.fr/jorf/id/JORFTEXT00004239363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0159-6060-40A4-B51B-EC6A93B2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Nathalie</dc:creator>
  <cp:keywords/>
  <dc:description/>
  <cp:lastModifiedBy>ANDRE DANIEL Madeleine</cp:lastModifiedBy>
  <cp:revision>5</cp:revision>
  <cp:lastPrinted>2020-10-12T10:33:00Z</cp:lastPrinted>
  <dcterms:created xsi:type="dcterms:W3CDTF">2020-10-12T11:06:00Z</dcterms:created>
  <dcterms:modified xsi:type="dcterms:W3CDTF">2020-10-12T11:10:00Z</dcterms:modified>
</cp:coreProperties>
</file>