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184" w:rsidRDefault="005A5184" w:rsidP="005A5184">
      <w:pPr>
        <w:tabs>
          <w:tab w:val="num" w:pos="720"/>
        </w:tabs>
        <w:spacing w:after="160" w:line="254" w:lineRule="auto"/>
        <w:jc w:val="both"/>
        <w:rPr>
          <w:rFonts w:asciiTheme="minorHAnsi" w:hAnsiTheme="minorHAnsi" w:cstheme="minorBidi"/>
          <w:bCs/>
        </w:rPr>
      </w:pPr>
      <w:r w:rsidRPr="00A735F8">
        <w:rPr>
          <w:rFonts w:ascii="Arial" w:hAnsi="Arial" w:cs="Arial"/>
          <w:noProof/>
          <w:sz w:val="24"/>
          <w:szCs w:val="24"/>
          <w:lang w:eastAsia="fr-FR"/>
        </w:rPr>
        <w:drawing>
          <wp:anchor distT="0" distB="0" distL="114300" distR="123190" simplePos="0" relativeHeight="251659264" behindDoc="0" locked="0" layoutInCell="1" allowOverlap="1" wp14:anchorId="567A5F7F" wp14:editId="2FAE6E7E">
            <wp:simplePos x="0" y="0"/>
            <wp:positionH relativeFrom="column">
              <wp:posOffset>-129540</wp:posOffset>
            </wp:positionH>
            <wp:positionV relativeFrom="paragraph">
              <wp:posOffset>-509033</wp:posOffset>
            </wp:positionV>
            <wp:extent cx="1965960" cy="1102360"/>
            <wp:effectExtent l="0" t="0" r="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5960" cy="1102360"/>
                    </a:xfrm>
                    <a:prstGeom prst="rect">
                      <a:avLst/>
                    </a:prstGeom>
                    <a:noFill/>
                  </pic:spPr>
                </pic:pic>
              </a:graphicData>
            </a:graphic>
            <wp14:sizeRelH relativeFrom="margin">
              <wp14:pctWidth>0</wp14:pctWidth>
            </wp14:sizeRelH>
            <wp14:sizeRelV relativeFrom="margin">
              <wp14:pctHeight>0</wp14:pctHeight>
            </wp14:sizeRelV>
          </wp:anchor>
        </w:drawing>
      </w:r>
    </w:p>
    <w:p w:rsidR="005A5184" w:rsidRPr="00A735F8" w:rsidRDefault="005A5184" w:rsidP="005A5184">
      <w:pPr>
        <w:jc w:val="both"/>
        <w:rPr>
          <w:rFonts w:ascii="Arial" w:hAnsi="Arial" w:cs="Arial"/>
        </w:rPr>
      </w:pPr>
    </w:p>
    <w:p w:rsidR="005A5184" w:rsidRDefault="005A5184" w:rsidP="005A5184">
      <w:pPr>
        <w:jc w:val="right"/>
        <w:rPr>
          <w:rFonts w:ascii="Arial" w:hAnsi="Arial" w:cs="Arial"/>
        </w:rPr>
      </w:pPr>
    </w:p>
    <w:p w:rsidR="005A5184" w:rsidRDefault="005A5184" w:rsidP="005A5184">
      <w:pPr>
        <w:jc w:val="right"/>
        <w:rPr>
          <w:rFonts w:ascii="Arial" w:hAnsi="Arial" w:cs="Arial"/>
        </w:rPr>
      </w:pPr>
    </w:p>
    <w:p w:rsidR="005A5184" w:rsidRDefault="005A5184" w:rsidP="005A5184">
      <w:pPr>
        <w:jc w:val="right"/>
        <w:rPr>
          <w:rFonts w:ascii="Arial" w:hAnsi="Arial" w:cs="Arial"/>
        </w:rPr>
      </w:pPr>
    </w:p>
    <w:p w:rsidR="005A5184" w:rsidRPr="009B1E8B" w:rsidRDefault="005A5184" w:rsidP="005A5184">
      <w:pPr>
        <w:jc w:val="right"/>
        <w:rPr>
          <w:rFonts w:ascii="Marianne" w:hAnsi="Marianne" w:cs="Arial"/>
        </w:rPr>
      </w:pPr>
      <w:r w:rsidRPr="009B1E8B">
        <w:rPr>
          <w:rFonts w:ascii="Marianne" w:hAnsi="Marianne" w:cs="Arial"/>
        </w:rPr>
        <w:t>Paris</w:t>
      </w:r>
      <w:r w:rsidR="008A27AE">
        <w:rPr>
          <w:rFonts w:ascii="Marianne" w:hAnsi="Marianne" w:cs="Arial"/>
        </w:rPr>
        <w:t>,</w:t>
      </w:r>
      <w:r w:rsidRPr="009B1E8B">
        <w:rPr>
          <w:rFonts w:ascii="Marianne" w:hAnsi="Marianne" w:cs="Arial"/>
        </w:rPr>
        <w:t xml:space="preserve"> le </w:t>
      </w:r>
      <w:r w:rsidR="008A27AE">
        <w:rPr>
          <w:rFonts w:ascii="Marianne" w:hAnsi="Marianne" w:cs="Arial"/>
        </w:rPr>
        <w:t>20 avril</w:t>
      </w:r>
      <w:r w:rsidRPr="009B1E8B">
        <w:rPr>
          <w:rFonts w:ascii="Marianne" w:hAnsi="Marianne" w:cs="Arial"/>
        </w:rPr>
        <w:t xml:space="preserve"> 2021</w:t>
      </w:r>
    </w:p>
    <w:p w:rsidR="00C606DD" w:rsidRPr="009B1E8B" w:rsidRDefault="00C606DD" w:rsidP="005A5184">
      <w:pPr>
        <w:jc w:val="right"/>
        <w:rPr>
          <w:rFonts w:ascii="Marianne" w:hAnsi="Marianne" w:cs="Arial"/>
        </w:rPr>
      </w:pPr>
    </w:p>
    <w:p w:rsidR="005A5184" w:rsidRDefault="005A5184" w:rsidP="005A5184">
      <w:pPr>
        <w:jc w:val="right"/>
        <w:rPr>
          <w:rFonts w:ascii="Marianne" w:hAnsi="Marianne" w:cs="Arial"/>
        </w:rPr>
      </w:pPr>
    </w:p>
    <w:p w:rsidR="00222BDD" w:rsidRPr="009B1E8B" w:rsidRDefault="00222BDD" w:rsidP="005A5184">
      <w:pPr>
        <w:jc w:val="right"/>
        <w:rPr>
          <w:rFonts w:ascii="Marianne" w:hAnsi="Marianne" w:cs="Arial"/>
        </w:rPr>
      </w:pPr>
      <w:bookmarkStart w:id="0" w:name="_GoBack"/>
      <w:bookmarkEnd w:id="0"/>
    </w:p>
    <w:p w:rsidR="005A5184" w:rsidRPr="009B1E8B" w:rsidRDefault="005A5184" w:rsidP="005A5184">
      <w:pPr>
        <w:jc w:val="center"/>
        <w:rPr>
          <w:rFonts w:ascii="Marianne" w:hAnsi="Marianne" w:cs="Arial"/>
        </w:rPr>
      </w:pPr>
      <w:r w:rsidRPr="009B1E8B">
        <w:rPr>
          <w:rFonts w:ascii="Marianne" w:hAnsi="Marianne" w:cs="Arial"/>
        </w:rPr>
        <w:t xml:space="preserve">COMMUNIQUE DE PRESSE </w:t>
      </w:r>
    </w:p>
    <w:p w:rsidR="005A5184" w:rsidRPr="009B1E8B" w:rsidRDefault="005A5184" w:rsidP="005A5184">
      <w:pPr>
        <w:jc w:val="center"/>
        <w:rPr>
          <w:rFonts w:ascii="Marianne" w:hAnsi="Marianne" w:cs="Arial"/>
        </w:rPr>
      </w:pPr>
    </w:p>
    <w:p w:rsidR="005A5184" w:rsidRPr="001F7CF1" w:rsidRDefault="005A5184" w:rsidP="001F7CF1">
      <w:pPr>
        <w:tabs>
          <w:tab w:val="left" w:pos="6521"/>
        </w:tabs>
        <w:spacing w:line="254" w:lineRule="auto"/>
        <w:jc w:val="center"/>
        <w:rPr>
          <w:rFonts w:ascii="Marianne" w:hAnsi="Marianne"/>
          <w:b/>
          <w:lang w:eastAsia="fr-FR"/>
        </w:rPr>
      </w:pPr>
    </w:p>
    <w:p w:rsidR="00C24AFE" w:rsidRPr="001F7CF1" w:rsidRDefault="00C24AFE" w:rsidP="001F7CF1">
      <w:pPr>
        <w:tabs>
          <w:tab w:val="left" w:pos="6521"/>
        </w:tabs>
        <w:spacing w:line="254" w:lineRule="auto"/>
        <w:jc w:val="center"/>
        <w:rPr>
          <w:rFonts w:ascii="Marianne" w:hAnsi="Marianne"/>
          <w:b/>
          <w:lang w:eastAsia="fr-FR"/>
        </w:rPr>
      </w:pPr>
      <w:r w:rsidRPr="001F7CF1">
        <w:rPr>
          <w:rFonts w:ascii="Marianne" w:hAnsi="Marianne"/>
          <w:b/>
          <w:lang w:eastAsia="fr-FR"/>
        </w:rPr>
        <w:t>Organisée par le Conseil supérieur de l’audiovisuel en partenariat avec le ministère chargé des Sports, le secrétariat d’État chargé des Personnes handicapées et le Comité Paralympique et Sportif Français (CPSF), l’opération « Jouons Ensemble » se tiendra du 17 au 23 mai 2021.</w:t>
      </w:r>
    </w:p>
    <w:p w:rsidR="00C24AFE" w:rsidRPr="00C24AFE" w:rsidRDefault="00C24AFE" w:rsidP="00C24AFE">
      <w:pPr>
        <w:tabs>
          <w:tab w:val="left" w:pos="6521"/>
        </w:tabs>
        <w:spacing w:line="254" w:lineRule="auto"/>
        <w:jc w:val="both"/>
        <w:rPr>
          <w:rFonts w:ascii="Marianne" w:hAnsi="Marianne"/>
          <w:lang w:eastAsia="fr-FR"/>
        </w:rPr>
      </w:pPr>
    </w:p>
    <w:p w:rsidR="00C24AFE" w:rsidRPr="00C24AFE" w:rsidRDefault="00C24AFE" w:rsidP="00C24AFE">
      <w:pPr>
        <w:tabs>
          <w:tab w:val="left" w:pos="6521"/>
        </w:tabs>
        <w:spacing w:line="254" w:lineRule="auto"/>
        <w:jc w:val="both"/>
        <w:rPr>
          <w:rFonts w:ascii="Marianne" w:hAnsi="Marianne"/>
          <w:lang w:eastAsia="fr-FR"/>
        </w:rPr>
      </w:pPr>
      <w:r w:rsidRPr="00C24AFE">
        <w:rPr>
          <w:rFonts w:ascii="Marianne" w:hAnsi="Marianne"/>
          <w:lang w:eastAsia="fr-FR"/>
        </w:rPr>
        <w:t xml:space="preserve">Ce temps fort de médiatisation du </w:t>
      </w:r>
      <w:proofErr w:type="spellStart"/>
      <w:r w:rsidRPr="00C24AFE">
        <w:rPr>
          <w:rFonts w:ascii="Marianne" w:hAnsi="Marianne"/>
          <w:lang w:eastAsia="fr-FR"/>
        </w:rPr>
        <w:t>parasport</w:t>
      </w:r>
      <w:proofErr w:type="spellEnd"/>
      <w:r w:rsidRPr="00C24AFE">
        <w:rPr>
          <w:rFonts w:ascii="Marianne" w:hAnsi="Marianne"/>
          <w:lang w:eastAsia="fr-FR"/>
        </w:rPr>
        <w:t xml:space="preserve"> a pour but d’inciter les médias audiovisuels (télévisions et stations de radio) sur l’ensemble du territoire de métropole et d’Outre-mer à intégrer plus de retransmissions sportives, mais aussi plus de sujets, émissions et interviews consacrés au </w:t>
      </w:r>
      <w:proofErr w:type="spellStart"/>
      <w:r w:rsidRPr="00C24AFE">
        <w:rPr>
          <w:rFonts w:ascii="Marianne" w:hAnsi="Marianne"/>
          <w:lang w:eastAsia="fr-FR"/>
        </w:rPr>
        <w:t>parasport</w:t>
      </w:r>
      <w:proofErr w:type="spellEnd"/>
      <w:r w:rsidRPr="00C24AFE">
        <w:rPr>
          <w:rFonts w:ascii="Marianne" w:hAnsi="Marianne"/>
          <w:lang w:eastAsia="fr-FR"/>
        </w:rPr>
        <w:t xml:space="preserve"> et aux acteurs du monde du handicap.</w:t>
      </w:r>
    </w:p>
    <w:p w:rsidR="00C24AFE" w:rsidRDefault="00C24AFE" w:rsidP="00C24AFE">
      <w:pPr>
        <w:tabs>
          <w:tab w:val="left" w:pos="6521"/>
        </w:tabs>
        <w:spacing w:line="254" w:lineRule="auto"/>
        <w:jc w:val="both"/>
        <w:rPr>
          <w:rFonts w:ascii="Marianne" w:hAnsi="Marianne"/>
          <w:lang w:eastAsia="fr-FR"/>
        </w:rPr>
      </w:pPr>
      <w:r w:rsidRPr="00C24AFE">
        <w:rPr>
          <w:rFonts w:ascii="Marianne" w:hAnsi="Marianne"/>
          <w:lang w:eastAsia="fr-FR"/>
        </w:rPr>
        <w:t xml:space="preserve">Mesure phare de la Stratégie Nationale Sport et Handicaps du ministère chargé des Sports et du plan Héritage de l’État en préparation des Jeux de Paris 2024, le développement de la médiatisation du </w:t>
      </w:r>
      <w:proofErr w:type="spellStart"/>
      <w:r w:rsidRPr="00C24AFE">
        <w:rPr>
          <w:rFonts w:ascii="Marianne" w:hAnsi="Marianne"/>
          <w:lang w:eastAsia="fr-FR"/>
        </w:rPr>
        <w:t>parasport</w:t>
      </w:r>
      <w:proofErr w:type="spellEnd"/>
      <w:r w:rsidRPr="00C24AFE">
        <w:rPr>
          <w:rFonts w:ascii="Marianne" w:hAnsi="Marianne"/>
          <w:lang w:eastAsia="fr-FR"/>
        </w:rPr>
        <w:t xml:space="preserve"> est plus que jamais essentielle en cette année de Jeux Paralympiques.</w:t>
      </w:r>
    </w:p>
    <w:p w:rsidR="00C24AFE" w:rsidRPr="00C24AFE" w:rsidRDefault="00C24AFE" w:rsidP="00C24AFE">
      <w:pPr>
        <w:tabs>
          <w:tab w:val="left" w:pos="6521"/>
        </w:tabs>
        <w:spacing w:line="254" w:lineRule="auto"/>
        <w:jc w:val="both"/>
        <w:rPr>
          <w:rFonts w:ascii="Marianne" w:hAnsi="Marianne"/>
          <w:lang w:eastAsia="fr-FR"/>
        </w:rPr>
      </w:pPr>
    </w:p>
    <w:p w:rsidR="00C24AFE" w:rsidRPr="00C24AFE" w:rsidRDefault="00C24AFE" w:rsidP="00C24AFE">
      <w:pPr>
        <w:tabs>
          <w:tab w:val="left" w:pos="6521"/>
        </w:tabs>
        <w:spacing w:line="254" w:lineRule="auto"/>
        <w:jc w:val="both"/>
        <w:rPr>
          <w:rFonts w:ascii="Marianne" w:hAnsi="Marianne"/>
          <w:lang w:eastAsia="fr-FR"/>
        </w:rPr>
      </w:pPr>
      <w:r w:rsidRPr="00C24AFE">
        <w:rPr>
          <w:rFonts w:ascii="Marianne" w:hAnsi="Marianne"/>
          <w:lang w:eastAsia="fr-FR"/>
        </w:rPr>
        <w:t xml:space="preserve">L’engagement de tous est nécessaire pour faire des compétitions </w:t>
      </w:r>
      <w:proofErr w:type="spellStart"/>
      <w:r w:rsidRPr="00C24AFE">
        <w:rPr>
          <w:rFonts w:ascii="Marianne" w:hAnsi="Marianne"/>
          <w:lang w:eastAsia="fr-FR"/>
        </w:rPr>
        <w:t>parasports</w:t>
      </w:r>
      <w:proofErr w:type="spellEnd"/>
      <w:r w:rsidRPr="00C24AFE">
        <w:rPr>
          <w:rFonts w:ascii="Marianne" w:hAnsi="Marianne"/>
          <w:lang w:eastAsia="fr-FR"/>
        </w:rPr>
        <w:t xml:space="preserve"> des compétitions à part entière, connues du grand public, changer le regard sur le handicap en présentant le handicap de manière positive, mais aussi pour susciter l’envie de pratiquer une activité physique chez les personnes en situation de handicap.</w:t>
      </w:r>
    </w:p>
    <w:p w:rsidR="00C24AFE" w:rsidRDefault="00C24AFE" w:rsidP="00C24AFE">
      <w:pPr>
        <w:tabs>
          <w:tab w:val="left" w:pos="6521"/>
        </w:tabs>
        <w:spacing w:line="254" w:lineRule="auto"/>
        <w:jc w:val="both"/>
        <w:rPr>
          <w:rFonts w:ascii="Marianne" w:hAnsi="Marianne"/>
          <w:lang w:eastAsia="fr-FR"/>
        </w:rPr>
      </w:pPr>
      <w:r w:rsidRPr="00C24AFE">
        <w:rPr>
          <w:rFonts w:ascii="Marianne" w:hAnsi="Marianne"/>
          <w:lang w:eastAsia="fr-FR"/>
        </w:rPr>
        <w:t xml:space="preserve">Tout au long de cette semaine, les médias seront également encouragés à valoriser les parcours inspirants des </w:t>
      </w:r>
      <w:proofErr w:type="spellStart"/>
      <w:r w:rsidRPr="00C24AFE">
        <w:rPr>
          <w:rFonts w:ascii="Marianne" w:hAnsi="Marianne"/>
          <w:lang w:eastAsia="fr-FR"/>
        </w:rPr>
        <w:t>paralympiens</w:t>
      </w:r>
      <w:proofErr w:type="spellEnd"/>
      <w:r w:rsidRPr="00C24AFE">
        <w:rPr>
          <w:rFonts w:ascii="Marianne" w:hAnsi="Marianne"/>
          <w:lang w:eastAsia="fr-FR"/>
        </w:rPr>
        <w:t>, mais également démontrer que le sport est un formidable vecteur de transformation vers une société plus inclusive.</w:t>
      </w:r>
    </w:p>
    <w:p w:rsidR="00C24AFE" w:rsidRPr="00C24AFE" w:rsidRDefault="00C24AFE" w:rsidP="00C24AFE">
      <w:pPr>
        <w:tabs>
          <w:tab w:val="left" w:pos="6521"/>
        </w:tabs>
        <w:spacing w:line="254" w:lineRule="auto"/>
        <w:jc w:val="both"/>
        <w:rPr>
          <w:rFonts w:ascii="Marianne" w:hAnsi="Marianne"/>
          <w:lang w:eastAsia="fr-FR"/>
        </w:rPr>
      </w:pPr>
    </w:p>
    <w:p w:rsidR="00C24AFE" w:rsidRDefault="00C24AFE" w:rsidP="00C24AFE">
      <w:pPr>
        <w:tabs>
          <w:tab w:val="left" w:pos="6521"/>
        </w:tabs>
        <w:spacing w:line="254" w:lineRule="auto"/>
        <w:jc w:val="both"/>
        <w:rPr>
          <w:rFonts w:ascii="Marianne" w:hAnsi="Marianne"/>
          <w:lang w:eastAsia="fr-FR"/>
        </w:rPr>
      </w:pPr>
      <w:r w:rsidRPr="00C24AFE">
        <w:rPr>
          <w:rFonts w:ascii="Marianne" w:hAnsi="Marianne"/>
          <w:lang w:eastAsia="fr-FR"/>
        </w:rPr>
        <w:t xml:space="preserve">En effet, en cette période de crise sanitaire, les personnes en situation de handicap bénéficient de mesures dérogatoires pour poursuivre la pratique d’une activité physique et sportive avec l’encadrement qui leur est nécessaire. Toutefois, l’accès à la pratique sportive des personnes en situation de handicap reste un enjeu majeur pour lequel les médias ont un rôle à jouer. C’est en s’appuyant sur l’expertise des personnes en situation de handicap et notamment sur les travaux du comité de rédaction handicap du CSA que les médias pourront améliorer qualitativement et quantitativement leur traitement du </w:t>
      </w:r>
      <w:proofErr w:type="spellStart"/>
      <w:r w:rsidRPr="00C24AFE">
        <w:rPr>
          <w:rFonts w:ascii="Marianne" w:hAnsi="Marianne"/>
          <w:lang w:eastAsia="fr-FR"/>
        </w:rPr>
        <w:t>parasport</w:t>
      </w:r>
      <w:proofErr w:type="spellEnd"/>
      <w:r w:rsidRPr="00C24AFE">
        <w:rPr>
          <w:rFonts w:ascii="Marianne" w:hAnsi="Marianne"/>
          <w:lang w:eastAsia="fr-FR"/>
        </w:rPr>
        <w:t>.</w:t>
      </w:r>
    </w:p>
    <w:p w:rsidR="00C24AFE" w:rsidRDefault="00C24AFE" w:rsidP="00C24AFE">
      <w:pPr>
        <w:tabs>
          <w:tab w:val="left" w:pos="6521"/>
        </w:tabs>
        <w:spacing w:line="254" w:lineRule="auto"/>
        <w:jc w:val="both"/>
        <w:rPr>
          <w:rFonts w:ascii="Marianne" w:hAnsi="Marianne"/>
          <w:lang w:eastAsia="fr-FR"/>
        </w:rPr>
      </w:pPr>
    </w:p>
    <w:p w:rsidR="00C24AFE" w:rsidRPr="00C24AFE" w:rsidRDefault="00C24AFE" w:rsidP="00C24AFE">
      <w:pPr>
        <w:tabs>
          <w:tab w:val="left" w:pos="6521"/>
        </w:tabs>
        <w:spacing w:line="254" w:lineRule="auto"/>
        <w:jc w:val="both"/>
        <w:rPr>
          <w:rFonts w:ascii="Marianne" w:hAnsi="Marianne"/>
          <w:lang w:eastAsia="fr-FR"/>
        </w:rPr>
      </w:pPr>
    </w:p>
    <w:p w:rsidR="009842C9" w:rsidRPr="00C24AFE" w:rsidRDefault="00C24AFE" w:rsidP="00C24AFE">
      <w:pPr>
        <w:tabs>
          <w:tab w:val="left" w:pos="6521"/>
        </w:tabs>
        <w:spacing w:line="254" w:lineRule="auto"/>
        <w:jc w:val="both"/>
        <w:rPr>
          <w:rFonts w:ascii="Marianne" w:hAnsi="Marianne"/>
          <w:lang w:eastAsia="fr-FR"/>
        </w:rPr>
      </w:pPr>
      <w:r w:rsidRPr="00C24AFE">
        <w:rPr>
          <w:rFonts w:ascii="Marianne" w:hAnsi="Marianne"/>
          <w:lang w:eastAsia="fr-FR"/>
        </w:rPr>
        <w:lastRenderedPageBreak/>
        <w:t xml:space="preserve">Cette première édition de « Jouons Ensemble » est l’occasion pour les médias d’apporter un autre regard sur le </w:t>
      </w:r>
      <w:proofErr w:type="spellStart"/>
      <w:r w:rsidRPr="00C24AFE">
        <w:rPr>
          <w:rFonts w:ascii="Marianne" w:hAnsi="Marianne"/>
          <w:lang w:eastAsia="fr-FR"/>
        </w:rPr>
        <w:t>parasport</w:t>
      </w:r>
      <w:proofErr w:type="spellEnd"/>
      <w:r w:rsidRPr="00C24AFE">
        <w:rPr>
          <w:rFonts w:ascii="Marianne" w:hAnsi="Marianne"/>
          <w:lang w:eastAsia="fr-FR"/>
        </w:rPr>
        <w:t xml:space="preserve"> et contribuer plus largement à la construction d’une véritable société du choix, inclusive et solidaire, qui permet à chacun de pratiquer une activité physique ou sportive à sa façon, selon ses envies et ses préférences.</w:t>
      </w:r>
    </w:p>
    <w:p w:rsidR="009842C9" w:rsidRPr="009B1E8B" w:rsidRDefault="009842C9" w:rsidP="005A5184">
      <w:pPr>
        <w:tabs>
          <w:tab w:val="left" w:pos="6521"/>
        </w:tabs>
        <w:spacing w:line="254" w:lineRule="auto"/>
        <w:jc w:val="both"/>
        <w:rPr>
          <w:rFonts w:ascii="Marianne" w:hAnsi="Marianne"/>
          <w:u w:val="single"/>
          <w:lang w:eastAsia="fr-FR"/>
        </w:rPr>
      </w:pPr>
    </w:p>
    <w:p w:rsidR="005A5184" w:rsidRPr="009B1E8B" w:rsidRDefault="005A5184" w:rsidP="005A5184">
      <w:pPr>
        <w:spacing w:before="240"/>
        <w:rPr>
          <w:rFonts w:ascii="Marianne" w:hAnsi="Marianne" w:cs="Arial"/>
        </w:rPr>
      </w:pPr>
      <w:r w:rsidRPr="009B1E8B">
        <w:rPr>
          <w:rFonts w:ascii="Marianne" w:hAnsi="Marianne" w:cs="Arial"/>
          <w:color w:val="000000" w:themeColor="text1"/>
        </w:rPr>
        <w:t>Contact presse Secrétariat d’Etat chargé des Personnes handicapées</w:t>
      </w:r>
    </w:p>
    <w:p w:rsidR="005A5184" w:rsidRPr="009B1E8B" w:rsidRDefault="00222BDD" w:rsidP="005A5184">
      <w:pPr>
        <w:rPr>
          <w:rStyle w:val="Lienhypertexte"/>
          <w:rFonts w:ascii="Marianne" w:hAnsi="Marianne" w:cs="Arial"/>
          <w:b/>
        </w:rPr>
      </w:pPr>
      <w:hyperlink r:id="rId8" w:history="1">
        <w:r w:rsidR="005A5184" w:rsidRPr="009B1E8B">
          <w:rPr>
            <w:rStyle w:val="Lienhypertexte"/>
            <w:rFonts w:ascii="Marianne" w:hAnsi="Marianne" w:cs="Arial"/>
            <w:b/>
          </w:rPr>
          <w:t>seph.communication@pm.gouv.fr</w:t>
        </w:r>
      </w:hyperlink>
    </w:p>
    <w:p w:rsidR="005A5184" w:rsidRPr="009B1E8B" w:rsidRDefault="005A5184" w:rsidP="005A5184">
      <w:pPr>
        <w:tabs>
          <w:tab w:val="left" w:pos="6521"/>
        </w:tabs>
        <w:spacing w:line="254" w:lineRule="auto"/>
        <w:jc w:val="both"/>
        <w:rPr>
          <w:rFonts w:ascii="Marianne" w:hAnsi="Marianne"/>
          <w:u w:val="single"/>
          <w:lang w:eastAsia="fr-FR"/>
        </w:rPr>
      </w:pPr>
    </w:p>
    <w:p w:rsidR="00642C48" w:rsidRDefault="00642C48"/>
    <w:sectPr w:rsidR="00642C48" w:rsidSect="00C24AFE">
      <w:footerReference w:type="default" r:id="rId9"/>
      <w:pgSz w:w="11906" w:h="16838"/>
      <w:pgMar w:top="1418"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6DD" w:rsidRDefault="00C606DD" w:rsidP="00C606DD">
      <w:r>
        <w:separator/>
      </w:r>
    </w:p>
  </w:endnote>
  <w:endnote w:type="continuationSeparator" w:id="0">
    <w:p w:rsidR="00C606DD" w:rsidRDefault="00C606DD" w:rsidP="00C60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256535"/>
      <w:docPartObj>
        <w:docPartGallery w:val="Page Numbers (Bottom of Page)"/>
        <w:docPartUnique/>
      </w:docPartObj>
    </w:sdtPr>
    <w:sdtEndPr/>
    <w:sdtContent>
      <w:p w:rsidR="00C606DD" w:rsidRDefault="00C606DD">
        <w:pPr>
          <w:pStyle w:val="Pieddepage"/>
          <w:jc w:val="right"/>
        </w:pPr>
        <w:r>
          <w:fldChar w:fldCharType="begin"/>
        </w:r>
        <w:r>
          <w:instrText>PAGE   \* MERGEFORMAT</w:instrText>
        </w:r>
        <w:r>
          <w:fldChar w:fldCharType="separate"/>
        </w:r>
        <w:r w:rsidR="00222BDD">
          <w:rPr>
            <w:noProof/>
          </w:rPr>
          <w:t>2</w:t>
        </w:r>
        <w:r>
          <w:fldChar w:fldCharType="end"/>
        </w:r>
      </w:p>
    </w:sdtContent>
  </w:sdt>
  <w:p w:rsidR="00C606DD" w:rsidRDefault="00C606D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6DD" w:rsidRDefault="00C606DD" w:rsidP="00C606DD">
      <w:r>
        <w:separator/>
      </w:r>
    </w:p>
  </w:footnote>
  <w:footnote w:type="continuationSeparator" w:id="0">
    <w:p w:rsidR="00C606DD" w:rsidRDefault="00C606DD" w:rsidP="00C60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D11B4"/>
    <w:multiLevelType w:val="hybridMultilevel"/>
    <w:tmpl w:val="91863F68"/>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 w15:restartNumberingAfterBreak="0">
    <w:nsid w:val="59CE739B"/>
    <w:multiLevelType w:val="hybridMultilevel"/>
    <w:tmpl w:val="BA1E917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184"/>
    <w:rsid w:val="000D0645"/>
    <w:rsid w:val="001F7CF1"/>
    <w:rsid w:val="00222BDD"/>
    <w:rsid w:val="003A215C"/>
    <w:rsid w:val="005A5184"/>
    <w:rsid w:val="005B0A57"/>
    <w:rsid w:val="00642C48"/>
    <w:rsid w:val="008A27AE"/>
    <w:rsid w:val="009842C9"/>
    <w:rsid w:val="009B1E8B"/>
    <w:rsid w:val="00A00381"/>
    <w:rsid w:val="00A57819"/>
    <w:rsid w:val="00B50C80"/>
    <w:rsid w:val="00C24AFE"/>
    <w:rsid w:val="00C606DD"/>
    <w:rsid w:val="00FA67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4DCF"/>
  <w15:chartTrackingRefBased/>
  <w15:docId w15:val="{6B0BE48F-6927-4820-ABF2-3FEDFE46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184"/>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A5184"/>
    <w:pPr>
      <w:ind w:left="720"/>
      <w:contextualSpacing/>
    </w:pPr>
  </w:style>
  <w:style w:type="character" w:styleId="Lienhypertexte">
    <w:name w:val="Hyperlink"/>
    <w:basedOn w:val="Policepardfaut"/>
    <w:uiPriority w:val="99"/>
    <w:unhideWhenUsed/>
    <w:rsid w:val="005A5184"/>
    <w:rPr>
      <w:color w:val="0563C1" w:themeColor="hyperlink"/>
      <w:u w:val="single"/>
    </w:rPr>
  </w:style>
  <w:style w:type="paragraph" w:styleId="En-tte">
    <w:name w:val="header"/>
    <w:basedOn w:val="Normal"/>
    <w:link w:val="En-tteCar"/>
    <w:uiPriority w:val="99"/>
    <w:unhideWhenUsed/>
    <w:rsid w:val="00C606DD"/>
    <w:pPr>
      <w:tabs>
        <w:tab w:val="center" w:pos="4536"/>
        <w:tab w:val="right" w:pos="9072"/>
      </w:tabs>
    </w:pPr>
  </w:style>
  <w:style w:type="character" w:customStyle="1" w:styleId="En-tteCar">
    <w:name w:val="En-tête Car"/>
    <w:basedOn w:val="Policepardfaut"/>
    <w:link w:val="En-tte"/>
    <w:uiPriority w:val="99"/>
    <w:rsid w:val="00C606DD"/>
    <w:rPr>
      <w:rFonts w:ascii="Calibri" w:hAnsi="Calibri" w:cs="Calibri"/>
    </w:rPr>
  </w:style>
  <w:style w:type="paragraph" w:styleId="Pieddepage">
    <w:name w:val="footer"/>
    <w:basedOn w:val="Normal"/>
    <w:link w:val="PieddepageCar"/>
    <w:uiPriority w:val="99"/>
    <w:unhideWhenUsed/>
    <w:rsid w:val="00C606DD"/>
    <w:pPr>
      <w:tabs>
        <w:tab w:val="center" w:pos="4536"/>
        <w:tab w:val="right" w:pos="9072"/>
      </w:tabs>
    </w:pPr>
  </w:style>
  <w:style w:type="character" w:customStyle="1" w:styleId="PieddepageCar">
    <w:name w:val="Pied de page Car"/>
    <w:basedOn w:val="Policepardfaut"/>
    <w:link w:val="Pieddepage"/>
    <w:uiPriority w:val="99"/>
    <w:rsid w:val="00C606D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ph.communication@pm.gouv.f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2232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PHARIENGAM-LAFOSSE Germaine</dc:creator>
  <cp:keywords/>
  <dc:description/>
  <cp:lastModifiedBy>LUNIAK Izabela</cp:lastModifiedBy>
  <cp:revision>3</cp:revision>
  <dcterms:created xsi:type="dcterms:W3CDTF">2021-04-20T17:26:00Z</dcterms:created>
  <dcterms:modified xsi:type="dcterms:W3CDTF">2021-04-20T17:26:00Z</dcterms:modified>
</cp:coreProperties>
</file>